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922" w:rsidRPr="00810807" w:rsidRDefault="001D1CF5" w:rsidP="00850922">
      <w:pPr>
        <w:tabs>
          <w:tab w:val="left" w:pos="426"/>
        </w:tabs>
        <w:jc w:val="both"/>
        <w:rPr>
          <w:rFonts w:asciiTheme="minorHAnsi" w:hAnsiTheme="minorHAnsi"/>
          <w:b/>
          <w:bCs/>
          <w:sz w:val="22"/>
          <w:szCs w:val="22"/>
          <w:lang w:val="bg-BG"/>
        </w:rPr>
      </w:pPr>
      <w:bookmarkStart w:id="0" w:name="_GoBack"/>
      <w:r w:rsidRPr="00810807">
        <w:rPr>
          <w:rFonts w:asciiTheme="minorHAnsi" w:hAnsiTheme="minorHAnsi"/>
          <w:b/>
          <w:bCs/>
          <w:sz w:val="22"/>
          <w:szCs w:val="22"/>
          <w:lang w:val="bg-BG"/>
        </w:rPr>
        <w:t>УКАЗАНИЯ КЪМ УЧАСТНИЦИТЕ</w:t>
      </w:r>
    </w:p>
    <w:p w:rsidR="001D1CF5" w:rsidRPr="00810807" w:rsidRDefault="001D1CF5" w:rsidP="00850922">
      <w:pPr>
        <w:tabs>
          <w:tab w:val="left" w:pos="426"/>
        </w:tabs>
        <w:jc w:val="both"/>
        <w:rPr>
          <w:rFonts w:asciiTheme="minorHAnsi" w:hAnsiTheme="minorHAnsi"/>
          <w:b/>
          <w:bCs/>
          <w:sz w:val="22"/>
          <w:szCs w:val="22"/>
          <w:lang w:val="bg-BG"/>
        </w:rPr>
      </w:pPr>
    </w:p>
    <w:p w:rsidR="00850922" w:rsidRPr="00810807" w:rsidRDefault="00850922" w:rsidP="00850922">
      <w:pPr>
        <w:widowControl w:val="0"/>
        <w:numPr>
          <w:ilvl w:val="0"/>
          <w:numId w:val="2"/>
        </w:numPr>
        <w:tabs>
          <w:tab w:val="left" w:pos="284"/>
        </w:tabs>
        <w:autoSpaceDE w:val="0"/>
        <w:autoSpaceDN w:val="0"/>
        <w:adjustRightInd w:val="0"/>
        <w:jc w:val="both"/>
        <w:rPr>
          <w:rFonts w:asciiTheme="minorHAnsi" w:hAnsiTheme="minorHAnsi"/>
          <w:b/>
          <w:bCs/>
          <w:sz w:val="22"/>
          <w:szCs w:val="22"/>
          <w:lang w:val="bg-BG"/>
        </w:rPr>
      </w:pPr>
      <w:r w:rsidRPr="00810807">
        <w:rPr>
          <w:rFonts w:asciiTheme="minorHAnsi" w:hAnsiTheme="minorHAnsi"/>
          <w:b/>
          <w:bCs/>
          <w:sz w:val="22"/>
          <w:szCs w:val="22"/>
          <w:lang w:val="bg-BG"/>
        </w:rPr>
        <w:t>Общи указания:</w:t>
      </w:r>
    </w:p>
    <w:p w:rsidR="00850922" w:rsidRPr="00810807" w:rsidRDefault="00850922" w:rsidP="00850922">
      <w:pPr>
        <w:pStyle w:val="Title"/>
        <w:numPr>
          <w:ilvl w:val="1"/>
          <w:numId w:val="2"/>
        </w:numPr>
        <w:tabs>
          <w:tab w:val="left" w:pos="-2977"/>
          <w:tab w:val="left" w:pos="426"/>
        </w:tabs>
        <w:jc w:val="both"/>
        <w:rPr>
          <w:rFonts w:asciiTheme="minorHAnsi" w:hAnsiTheme="minorHAnsi"/>
          <w:b w:val="0"/>
          <w:sz w:val="22"/>
          <w:szCs w:val="22"/>
        </w:rPr>
      </w:pPr>
      <w:r w:rsidRPr="00810807">
        <w:rPr>
          <w:rFonts w:asciiTheme="minorHAnsi" w:hAnsiTheme="minorHAnsi"/>
          <w:b w:val="0"/>
          <w:caps/>
          <w:sz w:val="22"/>
          <w:szCs w:val="22"/>
        </w:rPr>
        <w:t>у</w:t>
      </w:r>
      <w:r w:rsidRPr="00810807">
        <w:rPr>
          <w:rFonts w:asciiTheme="minorHAnsi" w:hAnsiTheme="minorHAnsi"/>
          <w:b w:val="0"/>
          <w:sz w:val="22"/>
          <w:szCs w:val="22"/>
        </w:rPr>
        <w:t xml:space="preserve">частник в процедура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строителство, доставки или услуги съгласно законодателството на държавата, в която то е установено. </w:t>
      </w:r>
    </w:p>
    <w:p w:rsidR="00850922" w:rsidRPr="00810807" w:rsidRDefault="00850922" w:rsidP="00850922">
      <w:pPr>
        <w:pStyle w:val="Title"/>
        <w:numPr>
          <w:ilvl w:val="1"/>
          <w:numId w:val="2"/>
        </w:numPr>
        <w:tabs>
          <w:tab w:val="clear" w:pos="0"/>
          <w:tab w:val="left" w:pos="-2977"/>
          <w:tab w:val="left" w:pos="426"/>
        </w:tabs>
        <w:jc w:val="both"/>
        <w:rPr>
          <w:rFonts w:asciiTheme="minorHAnsi" w:hAnsiTheme="minorHAnsi"/>
          <w:b w:val="0"/>
          <w:sz w:val="22"/>
          <w:szCs w:val="22"/>
        </w:rPr>
      </w:pPr>
      <w:r w:rsidRPr="00810807">
        <w:rPr>
          <w:rFonts w:asciiTheme="minorHAnsi" w:hAnsiTheme="minorHAnsi"/>
          <w:b w:val="0"/>
          <w:sz w:val="22"/>
          <w:szCs w:val="22"/>
        </w:rPr>
        <w:t>Всеки от участниците в процедурата се представлява от лицето, което го представлява по закон или от упълномощено от него лице.</w:t>
      </w:r>
    </w:p>
    <w:p w:rsidR="00850922" w:rsidRPr="00810807" w:rsidRDefault="00850922" w:rsidP="00850922">
      <w:pPr>
        <w:pStyle w:val="Title"/>
        <w:numPr>
          <w:ilvl w:val="1"/>
          <w:numId w:val="2"/>
        </w:numPr>
        <w:tabs>
          <w:tab w:val="clear" w:pos="0"/>
          <w:tab w:val="left" w:pos="-2977"/>
          <w:tab w:val="left" w:pos="426"/>
        </w:tabs>
        <w:jc w:val="both"/>
        <w:rPr>
          <w:rFonts w:asciiTheme="minorHAnsi" w:hAnsiTheme="minorHAnsi"/>
          <w:b w:val="0"/>
          <w:sz w:val="22"/>
          <w:szCs w:val="22"/>
        </w:rPr>
      </w:pPr>
      <w:r w:rsidRPr="00810807">
        <w:rPr>
          <w:rFonts w:asciiTheme="minorHAnsi" w:hAnsiTheme="minorHAnsi"/>
          <w:b w:val="0"/>
          <w:color w:val="000000"/>
          <w:sz w:val="22"/>
          <w:szCs w:val="22"/>
        </w:rPr>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w:t>
      </w:r>
    </w:p>
    <w:p w:rsidR="00850922" w:rsidRPr="00810807" w:rsidRDefault="00850922" w:rsidP="00850922">
      <w:pPr>
        <w:pStyle w:val="Title"/>
        <w:tabs>
          <w:tab w:val="left" w:pos="-2977"/>
          <w:tab w:val="left" w:pos="-142"/>
        </w:tabs>
        <w:jc w:val="both"/>
        <w:rPr>
          <w:rFonts w:asciiTheme="minorHAnsi" w:hAnsiTheme="minorHAnsi"/>
          <w:b w:val="0"/>
          <w:sz w:val="22"/>
          <w:szCs w:val="22"/>
        </w:rPr>
      </w:pPr>
      <w:r w:rsidRPr="00810807">
        <w:rPr>
          <w:rFonts w:asciiTheme="minorHAnsi" w:hAnsiTheme="minorHAnsi"/>
          <w:b w:val="0"/>
          <w:sz w:val="22"/>
          <w:szCs w:val="22"/>
        </w:rPr>
        <w:t>1.4. Лице, което участва в обединение или е дало съгласие да бъде подизпълнител на друг кандидат или участник, не може да подава самостоятелно оферта.</w:t>
      </w:r>
    </w:p>
    <w:p w:rsidR="00850922" w:rsidRPr="00810807" w:rsidRDefault="00850922" w:rsidP="00850922">
      <w:pPr>
        <w:pStyle w:val="Title"/>
        <w:tabs>
          <w:tab w:val="left" w:pos="-2977"/>
          <w:tab w:val="left" w:pos="567"/>
        </w:tabs>
        <w:jc w:val="both"/>
        <w:rPr>
          <w:rFonts w:asciiTheme="minorHAnsi" w:hAnsiTheme="minorHAnsi"/>
          <w:b w:val="0"/>
          <w:sz w:val="22"/>
          <w:szCs w:val="22"/>
        </w:rPr>
      </w:pPr>
      <w:r w:rsidRPr="00810807">
        <w:rPr>
          <w:rFonts w:asciiTheme="minorHAnsi" w:hAnsiTheme="minorHAnsi"/>
          <w:b w:val="0"/>
          <w:sz w:val="22"/>
          <w:szCs w:val="22"/>
        </w:rPr>
        <w:t>1.5. В процедура за възлагане на обществена поръчка едно физическо или юридическо лице може да участва само в едно обединение.</w:t>
      </w:r>
    </w:p>
    <w:p w:rsidR="00850922" w:rsidRPr="00810807" w:rsidRDefault="00850922" w:rsidP="00850922">
      <w:pPr>
        <w:pStyle w:val="Title"/>
        <w:tabs>
          <w:tab w:val="left" w:pos="-2977"/>
          <w:tab w:val="left" w:pos="567"/>
        </w:tabs>
        <w:jc w:val="both"/>
        <w:rPr>
          <w:rFonts w:asciiTheme="minorHAnsi" w:hAnsiTheme="minorHAnsi"/>
          <w:b w:val="0"/>
          <w:sz w:val="22"/>
          <w:szCs w:val="22"/>
        </w:rPr>
      </w:pPr>
      <w:r w:rsidRPr="00810807">
        <w:rPr>
          <w:rFonts w:asciiTheme="minorHAnsi" w:hAnsiTheme="minorHAnsi"/>
          <w:b w:val="0"/>
          <w:sz w:val="22"/>
          <w:szCs w:val="22"/>
        </w:rPr>
        <w:t>1.6. Свързани лица (по смисъла на § 2, т.45 от Допълнителните разпоредби на ЗОП) не могат да бъдат самостоятелни участници в една и съща процедура.</w:t>
      </w:r>
    </w:p>
    <w:p w:rsidR="00850922" w:rsidRPr="00810807" w:rsidRDefault="00850922" w:rsidP="00850922">
      <w:pPr>
        <w:pStyle w:val="Title"/>
        <w:tabs>
          <w:tab w:val="left" w:pos="-2977"/>
          <w:tab w:val="left" w:pos="0"/>
        </w:tabs>
        <w:jc w:val="both"/>
        <w:rPr>
          <w:rFonts w:asciiTheme="minorHAnsi" w:hAnsiTheme="minorHAnsi"/>
          <w:b w:val="0"/>
          <w:sz w:val="22"/>
          <w:szCs w:val="22"/>
        </w:rPr>
      </w:pPr>
      <w:r w:rsidRPr="00810807">
        <w:rPr>
          <w:rFonts w:asciiTheme="minorHAnsi" w:hAnsiTheme="minorHAnsi"/>
          <w:b w:val="0"/>
          <w:sz w:val="22"/>
          <w:szCs w:val="22"/>
        </w:rPr>
        <w:t>1.7. Всеки участник в процедура за възлагане на обществена поръчка има право да представи само една оферта.</w:t>
      </w:r>
    </w:p>
    <w:p w:rsidR="00850922" w:rsidRPr="00810807" w:rsidRDefault="00850922" w:rsidP="00850922">
      <w:pPr>
        <w:pStyle w:val="Title"/>
        <w:tabs>
          <w:tab w:val="left" w:pos="-2977"/>
          <w:tab w:val="left" w:pos="567"/>
        </w:tabs>
        <w:jc w:val="both"/>
        <w:rPr>
          <w:rFonts w:asciiTheme="minorHAnsi" w:hAnsiTheme="minorHAnsi"/>
          <w:b w:val="0"/>
          <w:sz w:val="22"/>
          <w:szCs w:val="22"/>
        </w:rPr>
      </w:pPr>
      <w:r w:rsidRPr="00810807">
        <w:rPr>
          <w:rFonts w:asciiTheme="minorHAnsi" w:hAnsiTheme="minorHAnsi"/>
          <w:b w:val="0"/>
          <w:sz w:val="22"/>
          <w:szCs w:val="22"/>
        </w:rPr>
        <w:t xml:space="preserve">1.8. </w:t>
      </w:r>
      <w:r w:rsidRPr="00810807">
        <w:rPr>
          <w:rFonts w:asciiTheme="minorHAnsi" w:hAnsiTheme="minorHAnsi"/>
          <w:b w:val="0"/>
          <w:bCs/>
          <w:sz w:val="22"/>
          <w:szCs w:val="22"/>
        </w:rPr>
        <w:t xml:space="preserve">До изтичането на срока за подаване на офертите всеки участник в процедурата може да промени, допълни или оттегли офертата си. </w:t>
      </w:r>
    </w:p>
    <w:p w:rsidR="00850922" w:rsidRPr="00810807" w:rsidRDefault="00850922" w:rsidP="00850922">
      <w:pPr>
        <w:pStyle w:val="Title"/>
        <w:tabs>
          <w:tab w:val="left" w:pos="-2977"/>
          <w:tab w:val="left" w:pos="360"/>
        </w:tabs>
        <w:jc w:val="both"/>
        <w:rPr>
          <w:rFonts w:asciiTheme="minorHAnsi" w:hAnsiTheme="minorHAnsi"/>
          <w:b w:val="0"/>
          <w:sz w:val="22"/>
          <w:szCs w:val="22"/>
        </w:rPr>
      </w:pPr>
      <w:r w:rsidRPr="00810807">
        <w:rPr>
          <w:rFonts w:asciiTheme="minorHAnsi" w:hAnsiTheme="minorHAnsi"/>
          <w:b w:val="0"/>
          <w:sz w:val="22"/>
          <w:szCs w:val="22"/>
        </w:rPr>
        <w:t xml:space="preserve">1.9. Лицата могат да поискат писмено от възложителя разяснения по документацията за участие до 5 дни – при поръчки за доставки и/или услуги, а при поръчки за строителство до 7 дни, преди изтичането на срока за получаване на офертите. Разясненията се публикуват в профила на купувача в срок до 3 дни от получаване на искането и в тях не се посочва лицето, направило запитването.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bCs/>
          <w:sz w:val="22"/>
          <w:szCs w:val="22"/>
          <w:lang w:val="bg-BG"/>
        </w:rPr>
        <w:t xml:space="preserve">1.10. </w:t>
      </w:r>
      <w:r w:rsidRPr="00810807">
        <w:rPr>
          <w:rFonts w:asciiTheme="minorHAnsi" w:hAnsiTheme="minorHAnsi"/>
          <w:color w:val="000000"/>
          <w:sz w:val="22"/>
          <w:szCs w:val="22"/>
          <w:lang w:val="bg-BG"/>
        </w:rPr>
        <w:t>Документите, свързани с участието в процедурата, се представят в един екземпляр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850922" w:rsidRPr="00810807" w:rsidRDefault="007D5BF9"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1.11. Документите по т.</w:t>
      </w:r>
      <w:r w:rsidR="00850922" w:rsidRPr="00810807">
        <w:rPr>
          <w:rFonts w:asciiTheme="minorHAnsi" w:hAnsiTheme="minorHAnsi"/>
          <w:color w:val="000000"/>
          <w:sz w:val="22"/>
          <w:szCs w:val="22"/>
          <w:lang w:val="bg-BG"/>
        </w:rPr>
        <w:t>1.10. се представят в запечатана непрозрачна опаковка, върху която се посочват:</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наименованието на участника, включително участниците в обединението, когато е приложимо;</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адрес за кореспонденция, телефон и по възможност – факс и електронен адрес;</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наименованието на поръчката, а когато е приложимо – и обособените позиции, за които се подават документите.</w:t>
      </w:r>
    </w:p>
    <w:p w:rsidR="00850922" w:rsidRPr="00810807"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810807">
        <w:rPr>
          <w:rFonts w:asciiTheme="minorHAnsi" w:hAnsiTheme="minorHAnsi"/>
          <w:b w:val="0"/>
          <w:color w:val="000000"/>
          <w:sz w:val="22"/>
          <w:szCs w:val="22"/>
        </w:rPr>
        <w:t xml:space="preserve">1.12. </w:t>
      </w:r>
      <w:r w:rsidRPr="00810807">
        <w:rPr>
          <w:rFonts w:asciiTheme="minorHAnsi" w:hAnsiTheme="minorHAnsi"/>
          <w:b w:val="0"/>
          <w:caps/>
          <w:color w:val="000000"/>
          <w:sz w:val="22"/>
          <w:szCs w:val="22"/>
        </w:rPr>
        <w:t>о</w:t>
      </w:r>
      <w:r w:rsidR="007D5BF9" w:rsidRPr="00810807">
        <w:rPr>
          <w:rFonts w:asciiTheme="minorHAnsi" w:hAnsiTheme="minorHAnsi"/>
          <w:b w:val="0"/>
          <w:color w:val="000000"/>
          <w:sz w:val="22"/>
          <w:szCs w:val="22"/>
        </w:rPr>
        <w:t>паковката по т.</w:t>
      </w:r>
      <w:r w:rsidRPr="00810807">
        <w:rPr>
          <w:rFonts w:asciiTheme="minorHAnsi" w:hAnsiTheme="minorHAnsi"/>
          <w:b w:val="0"/>
          <w:color w:val="000000"/>
          <w:sz w:val="22"/>
          <w:szCs w:val="22"/>
        </w:rPr>
        <w:t>1.11. включва следните документи:</w:t>
      </w:r>
    </w:p>
    <w:p w:rsidR="00850922" w:rsidRPr="00810807"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810807">
        <w:rPr>
          <w:rFonts w:asciiTheme="minorHAnsi" w:hAnsiTheme="minorHAnsi"/>
          <w:b w:val="0"/>
          <w:color w:val="000000"/>
          <w:sz w:val="22"/>
          <w:szCs w:val="22"/>
        </w:rPr>
        <w:t xml:space="preserve">1.12.1. </w:t>
      </w:r>
      <w:r w:rsidRPr="00810807">
        <w:rPr>
          <w:rFonts w:asciiTheme="minorHAnsi" w:hAnsiTheme="minorHAnsi"/>
          <w:b w:val="0"/>
          <w:caps/>
          <w:sz w:val="22"/>
          <w:szCs w:val="22"/>
        </w:rPr>
        <w:t>и</w:t>
      </w:r>
      <w:r w:rsidRPr="00810807">
        <w:rPr>
          <w:rFonts w:asciiTheme="minorHAnsi" w:hAnsiTheme="minorHAnsi"/>
          <w:b w:val="0"/>
          <w:sz w:val="22"/>
          <w:szCs w:val="22"/>
        </w:rPr>
        <w:t>нформация относно личното състояние на участниците и критериите за подбор</w:t>
      </w:r>
      <w:r w:rsidRPr="00810807">
        <w:rPr>
          <w:rFonts w:asciiTheme="minorHAnsi" w:hAnsiTheme="minorHAnsi"/>
          <w:b w:val="0"/>
          <w:color w:val="000000"/>
          <w:sz w:val="22"/>
          <w:szCs w:val="22"/>
        </w:rPr>
        <w:t>;</w:t>
      </w:r>
    </w:p>
    <w:p w:rsidR="00850922" w:rsidRPr="00810807"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810807">
        <w:rPr>
          <w:rFonts w:asciiTheme="minorHAnsi" w:hAnsiTheme="minorHAnsi"/>
          <w:b w:val="0"/>
          <w:color w:val="000000"/>
          <w:sz w:val="22"/>
          <w:szCs w:val="22"/>
        </w:rPr>
        <w:t xml:space="preserve">1.12.2. </w:t>
      </w:r>
      <w:r w:rsidRPr="00810807">
        <w:rPr>
          <w:rFonts w:asciiTheme="minorHAnsi" w:hAnsiTheme="minorHAnsi"/>
          <w:b w:val="0"/>
          <w:caps/>
          <w:color w:val="000000"/>
          <w:sz w:val="22"/>
          <w:szCs w:val="22"/>
        </w:rPr>
        <w:t>о</w:t>
      </w:r>
      <w:r w:rsidRPr="00810807">
        <w:rPr>
          <w:rFonts w:asciiTheme="minorHAnsi" w:hAnsiTheme="minorHAnsi"/>
          <w:b w:val="0"/>
          <w:color w:val="000000"/>
          <w:sz w:val="22"/>
          <w:szCs w:val="22"/>
        </w:rPr>
        <w:t xml:space="preserve">ферта, съдържаща: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техническо предложение;</w:t>
      </w:r>
    </w:p>
    <w:p w:rsidR="00850922" w:rsidRPr="00810807"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810807">
        <w:rPr>
          <w:rFonts w:asciiTheme="minorHAnsi" w:hAnsiTheme="minorHAnsi"/>
          <w:b w:val="0"/>
          <w:color w:val="000000"/>
          <w:sz w:val="22"/>
          <w:szCs w:val="22"/>
        </w:rPr>
        <w:t xml:space="preserve">- ценово предложение, поставено в </w:t>
      </w:r>
      <w:r w:rsidRPr="00810807">
        <w:rPr>
          <w:rFonts w:asciiTheme="minorHAnsi" w:hAnsiTheme="minorHAnsi"/>
          <w:color w:val="000000"/>
          <w:sz w:val="22"/>
          <w:szCs w:val="22"/>
        </w:rPr>
        <w:t>отделен запечатан непрозрачен плик с надпис „Предлагани ценови параметри“</w:t>
      </w:r>
      <w:r w:rsidRPr="00810807">
        <w:rPr>
          <w:rFonts w:asciiTheme="minorHAnsi" w:hAnsiTheme="minorHAnsi"/>
          <w:b w:val="0"/>
          <w:color w:val="000000"/>
          <w:sz w:val="22"/>
          <w:szCs w:val="22"/>
        </w:rPr>
        <w:t xml:space="preserve">. </w:t>
      </w:r>
    </w:p>
    <w:p w:rsidR="00850922" w:rsidRPr="00810807" w:rsidRDefault="00850922" w:rsidP="00850922">
      <w:pPr>
        <w:spacing w:line="268" w:lineRule="auto"/>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xml:space="preserve">1.13. Когато се представят мостри, които трябва да са опаковани отделно </w:t>
      </w:r>
      <w:r w:rsidR="007D5BF9" w:rsidRPr="00810807">
        <w:rPr>
          <w:rFonts w:asciiTheme="minorHAnsi" w:hAnsiTheme="minorHAnsi"/>
          <w:color w:val="000000"/>
          <w:sz w:val="22"/>
          <w:szCs w:val="22"/>
          <w:lang w:val="bg-BG"/>
        </w:rPr>
        <w:t>от документите по т.</w:t>
      </w:r>
      <w:r w:rsidRPr="00810807">
        <w:rPr>
          <w:rFonts w:asciiTheme="minorHAnsi" w:hAnsiTheme="minorHAnsi"/>
          <w:color w:val="000000"/>
          <w:sz w:val="22"/>
          <w:szCs w:val="22"/>
          <w:lang w:val="bg-BG"/>
        </w:rPr>
        <w:t>1.12., те се обозначават по начин, от който да е видно кой ги представя, а когато е приложимо – и за коя обособена позиция се отнасят.</w:t>
      </w:r>
    </w:p>
    <w:p w:rsidR="00850922" w:rsidRPr="00810807" w:rsidRDefault="00850922" w:rsidP="00850922">
      <w:pPr>
        <w:pStyle w:val="Title"/>
        <w:tabs>
          <w:tab w:val="left" w:pos="-2977"/>
          <w:tab w:val="left" w:pos="360"/>
          <w:tab w:val="left" w:pos="540"/>
        </w:tabs>
        <w:jc w:val="both"/>
        <w:rPr>
          <w:rFonts w:asciiTheme="minorHAnsi" w:hAnsiTheme="minorHAnsi"/>
          <w:b w:val="0"/>
          <w:sz w:val="22"/>
          <w:szCs w:val="22"/>
        </w:rPr>
      </w:pPr>
      <w:r w:rsidRPr="00810807">
        <w:rPr>
          <w:rFonts w:asciiTheme="minorHAnsi" w:hAnsiTheme="minorHAnsi"/>
          <w:b w:val="0"/>
          <w:color w:val="000000"/>
          <w:sz w:val="22"/>
          <w:szCs w:val="22"/>
        </w:rPr>
        <w:t>1.14. Когато участник подава оферта за повече от една обособ</w:t>
      </w:r>
      <w:r w:rsidR="007D5BF9" w:rsidRPr="00810807">
        <w:rPr>
          <w:rFonts w:asciiTheme="minorHAnsi" w:hAnsiTheme="minorHAnsi"/>
          <w:b w:val="0"/>
          <w:color w:val="000000"/>
          <w:sz w:val="22"/>
          <w:szCs w:val="22"/>
        </w:rPr>
        <w:t>ена позиция, в опаковката по т.</w:t>
      </w:r>
      <w:r w:rsidRPr="00810807">
        <w:rPr>
          <w:rFonts w:asciiTheme="minorHAnsi" w:hAnsiTheme="minorHAnsi"/>
          <w:b w:val="0"/>
          <w:color w:val="000000"/>
          <w:sz w:val="22"/>
          <w:szCs w:val="22"/>
        </w:rPr>
        <w:t>1.12. за всяка от позициите се представят поотделно техническите предложения и отделни непрозрачни пликове с надпис „Предлагани ценови параметри“, с посочване на позицията, за която се отнасят.</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1.15. За получените оферти при възложителя се води регистър, в който се отбелязват:</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подател на офертата;</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xml:space="preserve">- номер, дата и час на получаване;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причините за връщане на офертата, когато е приложимо.</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xml:space="preserve">1.16. При получаване на </w:t>
      </w:r>
      <w:r w:rsidR="007D5BF9" w:rsidRPr="00810807">
        <w:rPr>
          <w:rFonts w:asciiTheme="minorHAnsi" w:hAnsiTheme="minorHAnsi"/>
          <w:color w:val="000000"/>
          <w:sz w:val="22"/>
          <w:szCs w:val="22"/>
          <w:lang w:val="bg-BG"/>
        </w:rPr>
        <w:t>офертата върху опаковката по т.</w:t>
      </w:r>
      <w:r w:rsidRPr="00810807">
        <w:rPr>
          <w:rFonts w:asciiTheme="minorHAnsi" w:hAnsiTheme="minorHAnsi"/>
          <w:color w:val="000000"/>
          <w:sz w:val="22"/>
          <w:szCs w:val="22"/>
          <w:lang w:val="bg-BG"/>
        </w:rPr>
        <w:t>1.11. се отбелязват поредният номер, датата и часът на получаването, за което на приносителя се издава документ.</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xml:space="preserve">1.17. Не се приемат оферти, които са представени след изтичане на крайния срок за получаване или са в </w:t>
      </w:r>
      <w:proofErr w:type="spellStart"/>
      <w:r w:rsidRPr="00810807">
        <w:rPr>
          <w:rFonts w:asciiTheme="minorHAnsi" w:hAnsiTheme="minorHAnsi"/>
          <w:color w:val="000000"/>
          <w:sz w:val="22"/>
          <w:szCs w:val="22"/>
          <w:lang w:val="bg-BG"/>
        </w:rPr>
        <w:t>незапечатана</w:t>
      </w:r>
      <w:proofErr w:type="spellEnd"/>
      <w:r w:rsidRPr="00810807">
        <w:rPr>
          <w:rFonts w:asciiTheme="minorHAnsi" w:hAnsiTheme="minorHAnsi"/>
          <w:color w:val="000000"/>
          <w:sz w:val="22"/>
          <w:szCs w:val="22"/>
          <w:lang w:val="bg-BG"/>
        </w:rPr>
        <w:t xml:space="preserve"> опаковка или в опаковка с нарушена цялост. </w:t>
      </w:r>
    </w:p>
    <w:p w:rsidR="00850922" w:rsidRPr="00810807" w:rsidRDefault="00850922" w:rsidP="00850922">
      <w:pPr>
        <w:pStyle w:val="Title"/>
        <w:tabs>
          <w:tab w:val="left" w:pos="-2977"/>
          <w:tab w:val="left" w:pos="540"/>
        </w:tabs>
        <w:jc w:val="both"/>
        <w:rPr>
          <w:rFonts w:asciiTheme="minorHAnsi" w:hAnsiTheme="minorHAnsi"/>
          <w:b w:val="0"/>
          <w:sz w:val="22"/>
          <w:szCs w:val="22"/>
        </w:rPr>
      </w:pPr>
      <w:r w:rsidRPr="00810807">
        <w:rPr>
          <w:rFonts w:asciiTheme="minorHAnsi" w:hAnsiTheme="minorHAnsi"/>
          <w:b w:val="0"/>
          <w:bCs/>
          <w:sz w:val="22"/>
          <w:szCs w:val="22"/>
        </w:rPr>
        <w:lastRenderedPageBreak/>
        <w:t>1.</w:t>
      </w:r>
      <w:r w:rsidR="006D6BA8">
        <w:rPr>
          <w:rFonts w:asciiTheme="minorHAnsi" w:hAnsiTheme="minorHAnsi"/>
          <w:b w:val="0"/>
          <w:bCs/>
          <w:sz w:val="22"/>
          <w:szCs w:val="22"/>
        </w:rPr>
        <w:t>18</w:t>
      </w:r>
      <w:r w:rsidRPr="00810807">
        <w:rPr>
          <w:rFonts w:asciiTheme="minorHAnsi" w:hAnsiTheme="minorHAnsi"/>
          <w:b w:val="0"/>
          <w:bCs/>
          <w:sz w:val="22"/>
          <w:szCs w:val="22"/>
        </w:rPr>
        <w:t xml:space="preserve">. Разходите, свързани с изготвянето и подаването на офертата, са за сметка на участника. </w:t>
      </w:r>
      <w:r w:rsidRPr="00810807">
        <w:rPr>
          <w:rFonts w:asciiTheme="minorHAnsi" w:hAnsiTheme="minorHAnsi"/>
          <w:b w:val="0"/>
          <w:sz w:val="22"/>
          <w:szCs w:val="22"/>
        </w:rPr>
        <w:t>Участниците нямат право на претенции за разходи, направени от тях, независимо от резултата от процедурата за възлагане на обществената поръчка.</w:t>
      </w:r>
    </w:p>
    <w:p w:rsidR="00850922" w:rsidRPr="00810807" w:rsidRDefault="00850922" w:rsidP="00850922">
      <w:pPr>
        <w:pStyle w:val="Title"/>
        <w:tabs>
          <w:tab w:val="left" w:pos="-2977"/>
          <w:tab w:val="left" w:pos="540"/>
        </w:tabs>
        <w:jc w:val="both"/>
        <w:rPr>
          <w:rFonts w:asciiTheme="minorHAnsi" w:hAnsiTheme="minorHAnsi"/>
          <w:b w:val="0"/>
          <w:sz w:val="22"/>
          <w:szCs w:val="22"/>
        </w:rPr>
      </w:pPr>
      <w:r w:rsidRPr="00810807">
        <w:rPr>
          <w:rFonts w:asciiTheme="minorHAnsi" w:hAnsiTheme="minorHAnsi"/>
          <w:b w:val="0"/>
          <w:sz w:val="22"/>
          <w:szCs w:val="22"/>
        </w:rPr>
        <w:t>1.</w:t>
      </w:r>
      <w:r w:rsidR="006D6BA8">
        <w:rPr>
          <w:rFonts w:asciiTheme="minorHAnsi" w:hAnsiTheme="minorHAnsi"/>
          <w:b w:val="0"/>
          <w:sz w:val="22"/>
          <w:szCs w:val="22"/>
        </w:rPr>
        <w:t>19</w:t>
      </w:r>
      <w:r w:rsidRPr="00810807">
        <w:rPr>
          <w:rFonts w:asciiTheme="minorHAnsi" w:hAnsiTheme="minorHAnsi"/>
          <w:b w:val="0"/>
          <w:sz w:val="22"/>
          <w:szCs w:val="22"/>
        </w:rPr>
        <w:t>. Комуникация между възложителя и участниците:</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1.1</w:t>
      </w:r>
      <w:r w:rsidR="006D6BA8">
        <w:rPr>
          <w:rFonts w:asciiTheme="minorHAnsi" w:hAnsiTheme="minorHAnsi"/>
          <w:b w:val="0"/>
          <w:sz w:val="22"/>
          <w:szCs w:val="22"/>
        </w:rPr>
        <w:t>9</w:t>
      </w:r>
      <w:r w:rsidRPr="00810807">
        <w:rPr>
          <w:rFonts w:asciiTheme="minorHAnsi" w:hAnsiTheme="minorHAnsi"/>
          <w:b w:val="0"/>
          <w:sz w:val="22"/>
          <w:szCs w:val="22"/>
        </w:rPr>
        <w:t xml:space="preserve">.1. Обменът на информация може да се извърши чрез пощенска и/или куриерска служба, по факс, по електронен път при условията и по реда на Закона за електронния документ и електронния подпис или чрез комбинация от тези средства. </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w:t>
      </w:r>
      <w:r w:rsidR="006D6BA8">
        <w:rPr>
          <w:rFonts w:asciiTheme="minorHAnsi" w:hAnsiTheme="minorHAnsi"/>
          <w:b w:val="0"/>
          <w:sz w:val="22"/>
          <w:szCs w:val="22"/>
        </w:rPr>
        <w:t>19</w:t>
      </w:r>
      <w:r w:rsidRPr="00810807">
        <w:rPr>
          <w:rFonts w:asciiTheme="minorHAnsi" w:hAnsiTheme="minorHAnsi"/>
          <w:b w:val="0"/>
          <w:sz w:val="22"/>
          <w:szCs w:val="22"/>
        </w:rPr>
        <w:t>.2. Всички действия на възложителя към участниците и на участниците към възложителя са в писмен вид.</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w:t>
      </w:r>
      <w:r w:rsidR="006D6BA8">
        <w:rPr>
          <w:rFonts w:asciiTheme="minorHAnsi" w:hAnsiTheme="minorHAnsi"/>
          <w:b w:val="0"/>
          <w:sz w:val="22"/>
          <w:szCs w:val="22"/>
        </w:rPr>
        <w:t>19</w:t>
      </w:r>
      <w:r w:rsidRPr="00810807">
        <w:rPr>
          <w:rFonts w:asciiTheme="minorHAnsi" w:hAnsiTheme="minorHAnsi"/>
          <w:b w:val="0"/>
          <w:sz w:val="22"/>
          <w:szCs w:val="22"/>
        </w:rPr>
        <w:t>.3. Решенията на възложителя, за които той е длъжен да уведоми участниците се изпращат:</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а) на адрес, посочен от участника:</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 на електронна поща, като съобщението, с което се изпращат, се подписва с електронен подпис, или</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 чрез пощенска или друга куриерска услуга с препоръчана пратка с обратна разписка;</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б) по факс.</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Когато решението не е получено от участника по някой от начините, посочени в букви „а” и „б”, възложителят публикува съобщение до него в профила на купувача. Решението се смята за връчено от датата на публикуване на съобщението.</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w:t>
      </w:r>
      <w:r w:rsidR="006D6BA8">
        <w:rPr>
          <w:rFonts w:asciiTheme="minorHAnsi" w:hAnsiTheme="minorHAnsi"/>
          <w:b w:val="0"/>
          <w:sz w:val="22"/>
          <w:szCs w:val="22"/>
        </w:rPr>
        <w:t>20</w:t>
      </w:r>
      <w:r w:rsidRPr="00810807">
        <w:rPr>
          <w:rFonts w:asciiTheme="minorHAnsi" w:hAnsiTheme="minorHAnsi"/>
          <w:b w:val="0"/>
          <w:sz w:val="22"/>
          <w:szCs w:val="22"/>
        </w:rPr>
        <w:t>. При противоречие в записите на отделните документи от документацията за участие валидни са записите в документа с по-висок приоритет, като приоритетите на документите са в следната низходяща последователност:</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sz w:val="22"/>
          <w:szCs w:val="22"/>
          <w:lang w:val="bg-BG"/>
        </w:rPr>
        <w:t>Решение за откриване на процедурата;</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sz w:val="22"/>
          <w:szCs w:val="22"/>
          <w:lang w:val="bg-BG"/>
        </w:rPr>
        <w:t>Обявление за обществена поръчка;</w:t>
      </w:r>
    </w:p>
    <w:p w:rsidR="00850922" w:rsidRDefault="00850922" w:rsidP="00850922">
      <w:pPr>
        <w:numPr>
          <w:ilvl w:val="2"/>
          <w:numId w:val="1"/>
        </w:numPr>
        <w:tabs>
          <w:tab w:val="num" w:pos="1440"/>
        </w:tabs>
        <w:ind w:left="0" w:firstLine="1440"/>
        <w:jc w:val="both"/>
        <w:rPr>
          <w:rFonts w:asciiTheme="minorHAnsi" w:hAnsiTheme="minorHAnsi"/>
          <w:sz w:val="22"/>
          <w:szCs w:val="22"/>
          <w:lang w:val="bg-BG"/>
        </w:rPr>
      </w:pPr>
      <w:proofErr w:type="spellStart"/>
      <w:r w:rsidRPr="00810807">
        <w:rPr>
          <w:rFonts w:asciiTheme="minorHAnsi" w:hAnsiTheme="minorHAnsi"/>
          <w:sz w:val="22"/>
          <w:szCs w:val="22"/>
          <w:lang w:val="bg-BG"/>
        </w:rPr>
        <w:t>Техническ</w:t>
      </w:r>
      <w:proofErr w:type="spellEnd"/>
      <w:r w:rsidR="00810807" w:rsidRPr="00810807">
        <w:rPr>
          <w:rFonts w:asciiTheme="minorHAnsi" w:hAnsiTheme="minorHAnsi"/>
          <w:sz w:val="22"/>
          <w:szCs w:val="22"/>
        </w:rPr>
        <w:t>a</w:t>
      </w:r>
      <w:r w:rsidRPr="00810807">
        <w:rPr>
          <w:rFonts w:asciiTheme="minorHAnsi" w:hAnsiTheme="minorHAnsi"/>
          <w:sz w:val="22"/>
          <w:szCs w:val="22"/>
          <w:lang w:val="bg-BG"/>
        </w:rPr>
        <w:t xml:space="preserve"> </w:t>
      </w:r>
      <w:proofErr w:type="spellStart"/>
      <w:r w:rsidRPr="00810807">
        <w:rPr>
          <w:rFonts w:asciiTheme="minorHAnsi" w:hAnsiTheme="minorHAnsi"/>
          <w:sz w:val="22"/>
          <w:szCs w:val="22"/>
          <w:lang w:val="bg-BG"/>
        </w:rPr>
        <w:t>спецификаци</w:t>
      </w:r>
      <w:proofErr w:type="spellEnd"/>
      <w:r w:rsidR="008D1902">
        <w:rPr>
          <w:rFonts w:asciiTheme="minorHAnsi" w:hAnsiTheme="minorHAnsi"/>
          <w:sz w:val="22"/>
          <w:szCs w:val="22"/>
        </w:rPr>
        <w:t>я</w:t>
      </w:r>
      <w:r w:rsidRPr="00810807">
        <w:rPr>
          <w:rFonts w:asciiTheme="minorHAnsi" w:hAnsiTheme="minorHAnsi"/>
          <w:sz w:val="22"/>
          <w:szCs w:val="22"/>
          <w:lang w:val="bg-BG"/>
        </w:rPr>
        <w:t>;</w:t>
      </w:r>
    </w:p>
    <w:p w:rsidR="00FD16B9" w:rsidRPr="00810807" w:rsidRDefault="00FD16B9" w:rsidP="00850922">
      <w:pPr>
        <w:numPr>
          <w:ilvl w:val="2"/>
          <w:numId w:val="1"/>
        </w:numPr>
        <w:tabs>
          <w:tab w:val="num" w:pos="1440"/>
        </w:tabs>
        <w:ind w:left="0" w:firstLine="1440"/>
        <w:jc w:val="both"/>
        <w:rPr>
          <w:rFonts w:asciiTheme="minorHAnsi" w:hAnsiTheme="minorHAnsi"/>
          <w:sz w:val="22"/>
          <w:szCs w:val="22"/>
          <w:lang w:val="bg-BG"/>
        </w:rPr>
      </w:pPr>
      <w:proofErr w:type="spellStart"/>
      <w:r>
        <w:rPr>
          <w:rFonts w:asciiTheme="minorHAnsi" w:hAnsiTheme="minorHAnsi"/>
          <w:sz w:val="22"/>
          <w:szCs w:val="22"/>
        </w:rPr>
        <w:t>Количествена</w:t>
      </w:r>
      <w:proofErr w:type="spellEnd"/>
      <w:r>
        <w:rPr>
          <w:rFonts w:asciiTheme="minorHAnsi" w:hAnsiTheme="minorHAnsi"/>
          <w:sz w:val="22"/>
          <w:szCs w:val="22"/>
        </w:rPr>
        <w:t xml:space="preserve"> </w:t>
      </w:r>
      <w:proofErr w:type="spellStart"/>
      <w:r>
        <w:rPr>
          <w:rFonts w:asciiTheme="minorHAnsi" w:hAnsiTheme="minorHAnsi"/>
          <w:sz w:val="22"/>
          <w:szCs w:val="22"/>
        </w:rPr>
        <w:t>сметка</w:t>
      </w:r>
      <w:proofErr w:type="spellEnd"/>
      <w:r>
        <w:rPr>
          <w:rFonts w:asciiTheme="minorHAnsi" w:hAnsiTheme="minorHAnsi"/>
          <w:sz w:val="22"/>
          <w:szCs w:val="22"/>
        </w:rPr>
        <w:t>;</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sz w:val="22"/>
          <w:szCs w:val="22"/>
          <w:lang w:val="bg-BG"/>
        </w:rPr>
        <w:t>Проект на договор;</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bCs/>
          <w:color w:val="000000"/>
          <w:spacing w:val="1"/>
          <w:sz w:val="22"/>
          <w:szCs w:val="22"/>
          <w:lang w:val="bg-BG"/>
        </w:rPr>
        <w:t>Указания към участниците;</w:t>
      </w:r>
    </w:p>
    <w:p w:rsidR="008D1902" w:rsidRDefault="008D1902" w:rsidP="00850922">
      <w:pPr>
        <w:numPr>
          <w:ilvl w:val="2"/>
          <w:numId w:val="1"/>
        </w:numPr>
        <w:tabs>
          <w:tab w:val="num" w:pos="1440"/>
        </w:tabs>
        <w:ind w:left="0" w:firstLine="1440"/>
        <w:jc w:val="both"/>
        <w:rPr>
          <w:rFonts w:asciiTheme="minorHAnsi" w:hAnsiTheme="minorHAnsi"/>
          <w:sz w:val="22"/>
          <w:szCs w:val="22"/>
          <w:lang w:val="bg-BG"/>
        </w:rPr>
      </w:pPr>
      <w:r>
        <w:rPr>
          <w:rFonts w:asciiTheme="minorHAnsi" w:hAnsiTheme="minorHAnsi"/>
          <w:sz w:val="22"/>
          <w:szCs w:val="22"/>
          <w:lang w:val="bg-BG"/>
        </w:rPr>
        <w:t>Правила</w:t>
      </w:r>
      <w:r w:rsidR="00FD16B9">
        <w:rPr>
          <w:rFonts w:asciiTheme="minorHAnsi" w:hAnsiTheme="minorHAnsi"/>
          <w:sz w:val="22"/>
          <w:szCs w:val="22"/>
          <w:lang w:val="bg-BG"/>
        </w:rPr>
        <w:t xml:space="preserve"> за провеждане на процедурата</w:t>
      </w:r>
      <w:r>
        <w:rPr>
          <w:rFonts w:asciiTheme="minorHAnsi" w:hAnsiTheme="minorHAnsi"/>
          <w:sz w:val="22"/>
          <w:szCs w:val="22"/>
          <w:lang w:val="bg-BG"/>
        </w:rPr>
        <w:t>;</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sz w:val="22"/>
          <w:szCs w:val="22"/>
          <w:lang w:val="bg-BG"/>
        </w:rPr>
        <w:t>Образци за участие в процедурата.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1.</w:t>
      </w:r>
      <w:r w:rsidR="006D6BA8">
        <w:rPr>
          <w:rFonts w:asciiTheme="minorHAnsi" w:hAnsiTheme="minorHAnsi"/>
          <w:sz w:val="22"/>
          <w:szCs w:val="22"/>
          <w:lang w:val="bg-BG"/>
        </w:rPr>
        <w:t>21</w:t>
      </w:r>
      <w:r w:rsidRPr="00810807">
        <w:rPr>
          <w:rFonts w:asciiTheme="minorHAnsi" w:hAnsiTheme="minorHAnsi"/>
          <w:sz w:val="22"/>
          <w:szCs w:val="22"/>
          <w:lang w:val="bg-BG"/>
        </w:rPr>
        <w:t>.</w:t>
      </w:r>
      <w:r w:rsidR="006D6BA8">
        <w:rPr>
          <w:rFonts w:asciiTheme="minorHAnsi" w:hAnsiTheme="minorHAnsi"/>
          <w:sz w:val="22"/>
          <w:szCs w:val="22"/>
          <w:lang w:val="bg-BG"/>
        </w:rPr>
        <w:t xml:space="preserve"> </w:t>
      </w:r>
      <w:r w:rsidRPr="00810807">
        <w:rPr>
          <w:rFonts w:asciiTheme="minorHAnsi" w:hAnsiTheme="minorHAnsi"/>
          <w:sz w:val="22"/>
          <w:szCs w:val="22"/>
          <w:lang w:val="bg-BG"/>
        </w:rPr>
        <w:t>За всички неуредени въпроси в настоящата документация се прилагат разпоредбите на действащата нормативна уредба в Р. България.</w:t>
      </w:r>
    </w:p>
    <w:p w:rsidR="00850922" w:rsidRPr="00810807" w:rsidRDefault="00850922" w:rsidP="00850922">
      <w:pPr>
        <w:pStyle w:val="Style29"/>
        <w:spacing w:line="240" w:lineRule="auto"/>
        <w:ind w:firstLine="0"/>
        <w:jc w:val="left"/>
        <w:rPr>
          <w:rStyle w:val="FontStyle111"/>
          <w:rFonts w:asciiTheme="minorHAnsi" w:hAnsiTheme="minorHAnsi"/>
          <w:lang w:val="bg-BG" w:eastAsia="bg-BG"/>
        </w:rPr>
      </w:pPr>
      <w:r w:rsidRPr="00810807">
        <w:rPr>
          <w:rStyle w:val="FontStyle111"/>
          <w:rFonts w:asciiTheme="minorHAnsi" w:hAnsiTheme="minorHAnsi"/>
          <w:lang w:val="bg-BG" w:eastAsia="bg-BG"/>
        </w:rPr>
        <w:t>2. Указания за подготовка на офертата.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При изготвяне на офертата всеки участник трябва да се придържа точно към обявените от възложителя условия. Офертите се изготвят на български език и включват:</w:t>
      </w:r>
    </w:p>
    <w:p w:rsidR="00850922" w:rsidRPr="00810807" w:rsidRDefault="00850922" w:rsidP="00850922">
      <w:pPr>
        <w:jc w:val="both"/>
        <w:rPr>
          <w:rFonts w:asciiTheme="minorHAnsi" w:hAnsiTheme="minorHAnsi"/>
          <w:b/>
          <w:sz w:val="22"/>
          <w:szCs w:val="22"/>
          <w:lang w:val="bg-BG"/>
        </w:rPr>
      </w:pPr>
      <w:r w:rsidRPr="00810807">
        <w:rPr>
          <w:rFonts w:asciiTheme="minorHAnsi" w:hAnsiTheme="minorHAnsi"/>
          <w:b/>
          <w:sz w:val="22"/>
          <w:szCs w:val="22"/>
          <w:lang w:val="bg-BG"/>
        </w:rPr>
        <w:t xml:space="preserve">2.1. </w:t>
      </w:r>
      <w:r w:rsidRPr="00810807">
        <w:rPr>
          <w:rFonts w:asciiTheme="minorHAnsi" w:hAnsiTheme="minorHAnsi"/>
          <w:b/>
          <w:caps/>
          <w:sz w:val="22"/>
          <w:szCs w:val="22"/>
          <w:lang w:val="bg-BG"/>
        </w:rPr>
        <w:t>о</w:t>
      </w:r>
      <w:r w:rsidRPr="00810807">
        <w:rPr>
          <w:rFonts w:asciiTheme="minorHAnsi" w:hAnsiTheme="minorHAnsi"/>
          <w:b/>
          <w:sz w:val="22"/>
          <w:szCs w:val="22"/>
          <w:lang w:val="bg-BG"/>
        </w:rPr>
        <w:t xml:space="preserve">пис на </w:t>
      </w:r>
      <w:r w:rsidRPr="00810807">
        <w:rPr>
          <w:rFonts w:asciiTheme="minorHAnsi" w:hAnsiTheme="minorHAnsi" w:cs="AW Times New Roman"/>
          <w:b/>
          <w:sz w:val="22"/>
          <w:szCs w:val="22"/>
          <w:lang w:val="bg-BG"/>
        </w:rPr>
        <w:t>документите и информацията</w:t>
      </w:r>
      <w:r w:rsidRPr="00810807">
        <w:rPr>
          <w:rFonts w:asciiTheme="minorHAnsi" w:hAnsiTheme="minorHAnsi" w:cs="AW Times New Roman"/>
          <w:sz w:val="22"/>
          <w:szCs w:val="22"/>
          <w:lang w:val="bg-BG"/>
        </w:rPr>
        <w:t xml:space="preserve"> </w:t>
      </w:r>
      <w:r w:rsidRPr="00810807">
        <w:rPr>
          <w:rFonts w:asciiTheme="minorHAnsi" w:hAnsiTheme="minorHAnsi"/>
          <w:i/>
          <w:sz w:val="22"/>
          <w:szCs w:val="22"/>
          <w:lang w:val="bg-BG"/>
        </w:rPr>
        <w:t>(оригинал)</w:t>
      </w:r>
      <w:r w:rsidRPr="00810807">
        <w:rPr>
          <w:rFonts w:asciiTheme="minorHAnsi" w:hAnsiTheme="minorHAnsi"/>
          <w:sz w:val="22"/>
          <w:szCs w:val="22"/>
          <w:lang w:val="bg-BG"/>
        </w:rPr>
        <w:t>.</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Изготвя се по приложения в документацията образец.</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b/>
          <w:sz w:val="22"/>
          <w:szCs w:val="22"/>
          <w:lang w:val="bg-BG"/>
        </w:rPr>
        <w:t xml:space="preserve">2.2. </w:t>
      </w:r>
      <w:r w:rsidRPr="00810807">
        <w:rPr>
          <w:rFonts w:asciiTheme="minorHAnsi" w:hAnsiTheme="minorHAnsi"/>
          <w:b/>
          <w:caps/>
          <w:sz w:val="22"/>
          <w:szCs w:val="22"/>
          <w:lang w:val="bg-BG"/>
        </w:rPr>
        <w:t>и</w:t>
      </w:r>
      <w:r w:rsidRPr="00810807">
        <w:rPr>
          <w:rFonts w:asciiTheme="minorHAnsi" w:hAnsiTheme="minorHAnsi"/>
          <w:b/>
          <w:sz w:val="22"/>
          <w:szCs w:val="22"/>
          <w:lang w:val="bg-BG"/>
        </w:rPr>
        <w:t>нформация относно личното състояние на участниците:</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b/>
          <w:sz w:val="22"/>
          <w:szCs w:val="22"/>
          <w:lang w:val="bg-BG"/>
        </w:rPr>
        <w:t xml:space="preserve">2.2.1. </w:t>
      </w:r>
      <w:r w:rsidRPr="00810807">
        <w:rPr>
          <w:rFonts w:asciiTheme="minorHAnsi" w:hAnsiTheme="minorHAnsi"/>
          <w:b/>
          <w:caps/>
          <w:color w:val="000000"/>
          <w:sz w:val="22"/>
          <w:szCs w:val="22"/>
          <w:lang w:val="bg-BG"/>
        </w:rPr>
        <w:t>е</w:t>
      </w:r>
      <w:r w:rsidRPr="00810807">
        <w:rPr>
          <w:rFonts w:asciiTheme="minorHAnsi" w:hAnsiTheme="minorHAnsi"/>
          <w:b/>
          <w:color w:val="000000"/>
          <w:sz w:val="22"/>
          <w:szCs w:val="22"/>
          <w:lang w:val="bg-BG"/>
        </w:rPr>
        <w:t>динен европейски документ за обществени поръчки (ЕЕДОП)</w:t>
      </w:r>
      <w:r w:rsidRPr="00810807">
        <w:rPr>
          <w:rFonts w:asciiTheme="minorHAnsi" w:hAnsiTheme="minorHAnsi"/>
          <w:sz w:val="22"/>
          <w:szCs w:val="22"/>
          <w:lang w:val="bg-BG"/>
        </w:rPr>
        <w:t xml:space="preserve"> </w:t>
      </w:r>
      <w:r w:rsidRPr="00810807">
        <w:rPr>
          <w:rFonts w:asciiTheme="minorHAnsi" w:hAnsiTheme="minorHAnsi"/>
          <w:i/>
          <w:sz w:val="22"/>
          <w:szCs w:val="22"/>
          <w:lang w:val="bg-BG"/>
        </w:rPr>
        <w:t>(оригинал)</w:t>
      </w:r>
      <w:r w:rsidRPr="00810807">
        <w:rPr>
          <w:rFonts w:asciiTheme="minorHAnsi" w:hAnsiTheme="minorHAnsi"/>
          <w:color w:val="000000"/>
          <w:sz w:val="22"/>
          <w:szCs w:val="22"/>
          <w:lang w:val="bg-BG"/>
        </w:rPr>
        <w:t>.</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color w:val="000000"/>
          <w:sz w:val="22"/>
          <w:szCs w:val="22"/>
          <w:lang w:val="bg-BG"/>
        </w:rPr>
        <w:t xml:space="preserve">Участникът представя ЕЕДОП за съответствие с изискванията на закона и условията на възложителя, а когато е приложимо – ЕЕДОП се представя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Изготвя се по приложения в документацията образец.</w:t>
      </w:r>
    </w:p>
    <w:p w:rsidR="00850922" w:rsidRPr="00810807" w:rsidRDefault="00850922" w:rsidP="00850922">
      <w:pPr>
        <w:jc w:val="both"/>
        <w:textAlignment w:val="center"/>
        <w:rPr>
          <w:rFonts w:asciiTheme="minorHAnsi" w:hAnsiTheme="minorHAnsi"/>
          <w:b/>
          <w:color w:val="000000"/>
          <w:sz w:val="22"/>
          <w:szCs w:val="22"/>
          <w:lang w:val="bg-BG"/>
        </w:rPr>
      </w:pPr>
      <w:r w:rsidRPr="00810807">
        <w:rPr>
          <w:rFonts w:asciiTheme="minorHAnsi" w:hAnsiTheme="minorHAnsi"/>
          <w:b/>
          <w:sz w:val="22"/>
          <w:szCs w:val="22"/>
          <w:lang w:val="bg-BG"/>
        </w:rPr>
        <w:t>2.2.2.</w:t>
      </w:r>
      <w:r w:rsidRPr="00810807">
        <w:rPr>
          <w:rFonts w:asciiTheme="minorHAnsi" w:hAnsiTheme="minorHAnsi"/>
          <w:b/>
          <w:bCs/>
          <w:caps/>
          <w:sz w:val="22"/>
          <w:szCs w:val="22"/>
          <w:lang w:val="bg-BG"/>
        </w:rPr>
        <w:t xml:space="preserve"> </w:t>
      </w:r>
      <w:r w:rsidRPr="00810807">
        <w:rPr>
          <w:rFonts w:asciiTheme="minorHAnsi" w:hAnsiTheme="minorHAnsi"/>
          <w:b/>
          <w:caps/>
          <w:sz w:val="22"/>
          <w:szCs w:val="22"/>
          <w:shd w:val="clear" w:color="auto" w:fill="FEFEFE"/>
          <w:lang w:val="bg-BG"/>
        </w:rPr>
        <w:t>д</w:t>
      </w:r>
      <w:r w:rsidRPr="00810807">
        <w:rPr>
          <w:rFonts w:asciiTheme="minorHAnsi" w:hAnsiTheme="minorHAnsi"/>
          <w:b/>
          <w:sz w:val="22"/>
          <w:szCs w:val="22"/>
          <w:shd w:val="clear" w:color="auto" w:fill="FEFEFE"/>
          <w:lang w:val="bg-BG"/>
        </w:rPr>
        <w:t>окумент, когато участникът е обединение,</w:t>
      </w:r>
      <w:r w:rsidRPr="00810807">
        <w:rPr>
          <w:rFonts w:asciiTheme="minorHAnsi" w:hAnsiTheme="minorHAnsi"/>
          <w:color w:val="000000"/>
          <w:sz w:val="22"/>
          <w:szCs w:val="22"/>
          <w:lang w:val="bg-BG"/>
        </w:rPr>
        <w:t xml:space="preserve"> </w:t>
      </w:r>
      <w:r w:rsidRPr="00810807">
        <w:rPr>
          <w:rFonts w:asciiTheme="minorHAnsi" w:hAnsiTheme="minorHAnsi"/>
          <w:b/>
          <w:color w:val="000000"/>
          <w:sz w:val="22"/>
          <w:szCs w:val="22"/>
          <w:lang w:val="bg-BG"/>
        </w:rPr>
        <w:t>което не е юридическо лице, от който да е видно правното основание за създаване на обединението</w:t>
      </w:r>
      <w:r w:rsidRPr="00810807">
        <w:rPr>
          <w:rFonts w:asciiTheme="minorHAnsi" w:hAnsiTheme="minorHAnsi"/>
          <w:bCs/>
          <w:i/>
          <w:sz w:val="22"/>
          <w:szCs w:val="22"/>
          <w:lang w:val="bg-BG"/>
        </w:rPr>
        <w:t xml:space="preserve"> (заверено от участника копие)</w:t>
      </w:r>
      <w:r w:rsidRPr="00810807">
        <w:rPr>
          <w:rFonts w:asciiTheme="minorHAnsi" w:hAnsiTheme="minorHAnsi"/>
          <w:bCs/>
          <w:sz w:val="22"/>
          <w:szCs w:val="22"/>
          <w:lang w:val="bg-BG"/>
        </w:rPr>
        <w:t>.</w:t>
      </w:r>
      <w:r w:rsidRPr="00810807">
        <w:rPr>
          <w:rFonts w:asciiTheme="minorHAnsi" w:hAnsiTheme="minorHAnsi"/>
          <w:b/>
          <w:color w:val="000000"/>
          <w:sz w:val="22"/>
          <w:szCs w:val="22"/>
          <w:lang w:val="bg-BG"/>
        </w:rPr>
        <w:t xml:space="preserve">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xml:space="preserve">Документът </w:t>
      </w:r>
      <w:r w:rsidRPr="00810807">
        <w:rPr>
          <w:rFonts w:asciiTheme="minorHAnsi" w:hAnsiTheme="minorHAnsi"/>
          <w:sz w:val="22"/>
          <w:szCs w:val="22"/>
          <w:lang w:val="bg-BG"/>
        </w:rPr>
        <w:t>или в друг документ към този за създаване на обединението, подписан от участниците в обединението, трябва да съдържа</w:t>
      </w:r>
      <w:r w:rsidRPr="00810807">
        <w:rPr>
          <w:rFonts w:asciiTheme="minorHAnsi" w:hAnsiTheme="minorHAnsi"/>
          <w:b/>
          <w:color w:val="000000"/>
          <w:sz w:val="22"/>
          <w:szCs w:val="22"/>
          <w:lang w:val="bg-BG"/>
        </w:rPr>
        <w:t xml:space="preserve"> </w:t>
      </w:r>
      <w:r w:rsidRPr="00810807">
        <w:rPr>
          <w:rFonts w:asciiTheme="minorHAnsi" w:hAnsiTheme="minorHAnsi"/>
          <w:color w:val="000000"/>
          <w:sz w:val="22"/>
          <w:szCs w:val="22"/>
          <w:lang w:val="bg-BG"/>
        </w:rPr>
        <w:t>и следната информация във връзка с настоящата обществена поръчка:</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правата и задълженията на участниците в обединението;</w:t>
      </w:r>
    </w:p>
    <w:p w:rsidR="00850922" w:rsidRPr="00810807" w:rsidRDefault="00850922" w:rsidP="00850922">
      <w:pPr>
        <w:spacing w:line="268" w:lineRule="auto"/>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разпределението на отговорността между членовете на обединението;</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color w:val="000000"/>
          <w:sz w:val="22"/>
          <w:szCs w:val="22"/>
          <w:lang w:val="bg-BG"/>
        </w:rPr>
        <w:t>- дейностите, които ще изпълнява всеки член на обединението.</w:t>
      </w:r>
    </w:p>
    <w:p w:rsidR="00850922" w:rsidRPr="00810807" w:rsidRDefault="00850922" w:rsidP="00850922">
      <w:pPr>
        <w:jc w:val="both"/>
        <w:rPr>
          <w:rFonts w:asciiTheme="minorHAnsi" w:hAnsiTheme="minorHAnsi"/>
          <w:bCs/>
          <w:sz w:val="22"/>
          <w:szCs w:val="22"/>
          <w:lang w:val="bg-BG"/>
        </w:rPr>
      </w:pPr>
      <w:r w:rsidRPr="00810807">
        <w:rPr>
          <w:rFonts w:asciiTheme="minorHAnsi" w:hAnsiTheme="minorHAnsi"/>
          <w:b/>
          <w:bCs/>
          <w:caps/>
          <w:sz w:val="22"/>
          <w:szCs w:val="22"/>
          <w:lang w:val="bg-BG"/>
        </w:rPr>
        <w:t>2.2.3. д</w:t>
      </w:r>
      <w:r w:rsidRPr="00810807">
        <w:rPr>
          <w:rFonts w:asciiTheme="minorHAnsi" w:hAnsiTheme="minorHAnsi"/>
          <w:b/>
          <w:bCs/>
          <w:sz w:val="22"/>
          <w:szCs w:val="22"/>
          <w:lang w:val="bg-BG"/>
        </w:rPr>
        <w:t xml:space="preserve">окументи за доказване на предприетите мерки за надеждност, когато е приложимо </w:t>
      </w:r>
      <w:r w:rsidRPr="00810807">
        <w:rPr>
          <w:rFonts w:asciiTheme="minorHAnsi" w:hAnsiTheme="minorHAnsi"/>
          <w:bCs/>
          <w:i/>
          <w:sz w:val="22"/>
          <w:szCs w:val="22"/>
          <w:lang w:val="bg-BG"/>
        </w:rPr>
        <w:t>(заверени от участника копия)</w:t>
      </w:r>
      <w:r w:rsidRPr="00810807">
        <w:rPr>
          <w:rFonts w:asciiTheme="minorHAnsi" w:hAnsiTheme="minorHAnsi"/>
          <w:bCs/>
          <w:sz w:val="22"/>
          <w:szCs w:val="22"/>
          <w:lang w:val="bg-BG"/>
        </w:rPr>
        <w:t>.</w:t>
      </w:r>
    </w:p>
    <w:p w:rsidR="00850922" w:rsidRPr="00810807" w:rsidRDefault="00850922" w:rsidP="00850922">
      <w:pPr>
        <w:spacing w:line="268" w:lineRule="auto"/>
        <w:jc w:val="both"/>
        <w:textAlignment w:val="center"/>
        <w:rPr>
          <w:rFonts w:asciiTheme="minorHAnsi" w:hAnsiTheme="minorHAnsi"/>
          <w:color w:val="000000"/>
          <w:sz w:val="22"/>
          <w:szCs w:val="22"/>
          <w:highlight w:val="yellow"/>
          <w:lang w:val="bg-BG"/>
        </w:rPr>
      </w:pPr>
      <w:r w:rsidRPr="00810807">
        <w:rPr>
          <w:rFonts w:asciiTheme="minorHAnsi" w:hAnsiTheme="minorHAnsi"/>
          <w:color w:val="000000"/>
          <w:sz w:val="22"/>
          <w:szCs w:val="22"/>
          <w:lang w:val="bg-BG"/>
        </w:rPr>
        <w:t>Документите се представят в случаите, когато за участника е нал</w:t>
      </w:r>
      <w:r w:rsidR="00810807">
        <w:rPr>
          <w:rFonts w:asciiTheme="minorHAnsi" w:hAnsiTheme="minorHAnsi"/>
          <w:color w:val="000000"/>
          <w:sz w:val="22"/>
          <w:szCs w:val="22"/>
          <w:lang w:val="bg-BG"/>
        </w:rPr>
        <w:t>ице някое от основанията по чл.54, ал.</w:t>
      </w:r>
      <w:r w:rsidRPr="00810807">
        <w:rPr>
          <w:rFonts w:asciiTheme="minorHAnsi" w:hAnsiTheme="minorHAnsi"/>
          <w:color w:val="000000"/>
          <w:sz w:val="22"/>
          <w:szCs w:val="22"/>
          <w:lang w:val="bg-BG"/>
        </w:rPr>
        <w:t xml:space="preserve">1 от ЗОП или посочените </w:t>
      </w:r>
      <w:r w:rsidR="00810807">
        <w:rPr>
          <w:rFonts w:asciiTheme="minorHAnsi" w:hAnsiTheme="minorHAnsi"/>
          <w:color w:val="000000"/>
          <w:sz w:val="22"/>
          <w:szCs w:val="22"/>
          <w:lang w:val="bg-BG"/>
        </w:rPr>
        <w:t>от възложителя основания по чл.55, ал.</w:t>
      </w:r>
      <w:r w:rsidRPr="00810807">
        <w:rPr>
          <w:rFonts w:asciiTheme="minorHAnsi" w:hAnsiTheme="minorHAnsi"/>
          <w:color w:val="000000"/>
          <w:sz w:val="22"/>
          <w:szCs w:val="22"/>
          <w:lang w:val="bg-BG"/>
        </w:rPr>
        <w:t>1 от ЗОП и преди подаването на офертата той е предприел мерки за</w:t>
      </w:r>
      <w:r w:rsidR="00810807">
        <w:rPr>
          <w:rFonts w:asciiTheme="minorHAnsi" w:hAnsiTheme="minorHAnsi"/>
          <w:color w:val="000000"/>
          <w:sz w:val="22"/>
          <w:szCs w:val="22"/>
          <w:lang w:val="bg-BG"/>
        </w:rPr>
        <w:t xml:space="preserve"> доказване на надеждност по чл.</w:t>
      </w:r>
      <w:r w:rsidRPr="00810807">
        <w:rPr>
          <w:rFonts w:asciiTheme="minorHAnsi" w:hAnsiTheme="minorHAnsi"/>
          <w:color w:val="000000"/>
          <w:sz w:val="22"/>
          <w:szCs w:val="22"/>
          <w:lang w:val="bg-BG"/>
        </w:rPr>
        <w:t>56 от ЗОП.</w:t>
      </w:r>
      <w:r w:rsidRPr="00810807">
        <w:rPr>
          <w:rFonts w:asciiTheme="minorHAnsi" w:hAnsiTheme="minorHAnsi"/>
          <w:color w:val="000000"/>
          <w:sz w:val="22"/>
          <w:szCs w:val="22"/>
          <w:highlight w:val="yellow"/>
          <w:lang w:val="bg-BG"/>
        </w:rPr>
        <w:t xml:space="preserve"> </w:t>
      </w:r>
    </w:p>
    <w:p w:rsidR="00850922" w:rsidRPr="00810807" w:rsidRDefault="00850922" w:rsidP="00850922">
      <w:pPr>
        <w:spacing w:line="268" w:lineRule="auto"/>
        <w:jc w:val="both"/>
        <w:textAlignment w:val="center"/>
        <w:rPr>
          <w:rFonts w:asciiTheme="minorHAnsi" w:hAnsiTheme="minorHAnsi"/>
          <w:color w:val="000000"/>
          <w:sz w:val="22"/>
          <w:szCs w:val="22"/>
          <w:lang w:val="bg-BG"/>
        </w:rPr>
      </w:pPr>
      <w:r w:rsidRPr="00810807">
        <w:rPr>
          <w:rFonts w:asciiTheme="minorHAnsi" w:hAnsiTheme="minorHAnsi"/>
          <w:color w:val="000000"/>
          <w:sz w:val="22"/>
          <w:szCs w:val="22"/>
          <w:lang w:val="bg-BG"/>
        </w:rPr>
        <w:t>Като доказателства за надеждността на участника се представят следните документи:</w:t>
      </w:r>
    </w:p>
    <w:p w:rsidR="00850922" w:rsidRPr="00810807" w:rsidRDefault="00850922" w:rsidP="00850922">
      <w:pPr>
        <w:spacing w:line="268" w:lineRule="auto"/>
        <w:jc w:val="both"/>
        <w:textAlignment w:val="center"/>
        <w:rPr>
          <w:rFonts w:asciiTheme="minorHAnsi" w:hAnsiTheme="minorHAnsi"/>
          <w:color w:val="000000"/>
          <w:sz w:val="22"/>
          <w:szCs w:val="22"/>
          <w:lang w:val="bg-BG"/>
        </w:rPr>
      </w:pPr>
      <w:r w:rsidRPr="00810807">
        <w:rPr>
          <w:rFonts w:asciiTheme="minorHAnsi" w:hAnsiTheme="minorHAnsi"/>
          <w:color w:val="000000"/>
          <w:sz w:val="22"/>
          <w:szCs w:val="22"/>
          <w:lang w:val="bg-BG"/>
        </w:rPr>
        <w:lastRenderedPageBreak/>
        <w:t>а) по отно</w:t>
      </w:r>
      <w:r w:rsidR="00810807">
        <w:rPr>
          <w:rFonts w:asciiTheme="minorHAnsi" w:hAnsiTheme="minorHAnsi"/>
          <w:color w:val="000000"/>
          <w:sz w:val="22"/>
          <w:szCs w:val="22"/>
          <w:lang w:val="bg-BG"/>
        </w:rPr>
        <w:t>шение на обстоятелството по чл.56, ал.1, т.</w:t>
      </w:r>
      <w:r w:rsidRPr="00810807">
        <w:rPr>
          <w:rFonts w:asciiTheme="minorHAnsi" w:hAnsiTheme="minorHAnsi"/>
          <w:color w:val="000000"/>
          <w:sz w:val="22"/>
          <w:szCs w:val="22"/>
          <w:lang w:val="bg-BG"/>
        </w:rPr>
        <w:t>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color w:val="000000"/>
          <w:sz w:val="22"/>
          <w:szCs w:val="22"/>
          <w:lang w:val="bg-BG"/>
        </w:rPr>
        <w:t>б) по отно</w:t>
      </w:r>
      <w:r w:rsidR="00810807">
        <w:rPr>
          <w:rFonts w:asciiTheme="minorHAnsi" w:hAnsiTheme="minorHAnsi"/>
          <w:color w:val="000000"/>
          <w:sz w:val="22"/>
          <w:szCs w:val="22"/>
          <w:lang w:val="bg-BG"/>
        </w:rPr>
        <w:t>шение на обстоятелството по чл.56, ал.1, т.</w:t>
      </w:r>
      <w:r w:rsidRPr="00810807">
        <w:rPr>
          <w:rFonts w:asciiTheme="minorHAnsi" w:hAnsiTheme="minorHAnsi"/>
          <w:color w:val="000000"/>
          <w:sz w:val="22"/>
          <w:szCs w:val="22"/>
          <w:lang w:val="bg-BG"/>
        </w:rPr>
        <w:t>3 ЗОП – документ от съответния компетентен орган за потвърждение на описаните обстоятелства.</w:t>
      </w:r>
    </w:p>
    <w:p w:rsidR="00850922" w:rsidRPr="00810807" w:rsidRDefault="00850922" w:rsidP="00850922">
      <w:pPr>
        <w:jc w:val="both"/>
        <w:rPr>
          <w:rFonts w:asciiTheme="minorHAnsi" w:hAnsiTheme="minorHAnsi"/>
          <w:b/>
          <w:color w:val="000000"/>
          <w:sz w:val="22"/>
          <w:szCs w:val="22"/>
          <w:lang w:val="bg-BG"/>
        </w:rPr>
      </w:pPr>
      <w:r w:rsidRPr="00810807">
        <w:rPr>
          <w:rFonts w:asciiTheme="minorHAnsi" w:hAnsiTheme="minorHAnsi"/>
          <w:b/>
          <w:bCs/>
          <w:sz w:val="22"/>
          <w:szCs w:val="22"/>
          <w:lang w:val="bg-BG"/>
        </w:rPr>
        <w:t xml:space="preserve">2.3. </w:t>
      </w:r>
      <w:r w:rsidRPr="00810807">
        <w:rPr>
          <w:rFonts w:asciiTheme="minorHAnsi" w:hAnsiTheme="minorHAnsi"/>
          <w:b/>
          <w:caps/>
          <w:color w:val="000000"/>
          <w:sz w:val="22"/>
          <w:szCs w:val="22"/>
          <w:lang w:val="bg-BG"/>
        </w:rPr>
        <w:t>т</w:t>
      </w:r>
      <w:r w:rsidRPr="00810807">
        <w:rPr>
          <w:rFonts w:asciiTheme="minorHAnsi" w:hAnsiTheme="minorHAnsi"/>
          <w:b/>
          <w:color w:val="000000"/>
          <w:sz w:val="22"/>
          <w:szCs w:val="22"/>
          <w:lang w:val="bg-BG"/>
        </w:rPr>
        <w:t>ехническо предложение, съдържащо:</w:t>
      </w:r>
    </w:p>
    <w:p w:rsidR="00850922" w:rsidRPr="00810807" w:rsidRDefault="00850922" w:rsidP="00850922">
      <w:pPr>
        <w:spacing w:line="268" w:lineRule="auto"/>
        <w:jc w:val="both"/>
        <w:textAlignment w:val="center"/>
        <w:rPr>
          <w:rFonts w:asciiTheme="minorHAnsi" w:hAnsiTheme="minorHAnsi"/>
          <w:sz w:val="22"/>
          <w:szCs w:val="22"/>
          <w:lang w:val="bg-BG"/>
        </w:rPr>
      </w:pPr>
      <w:r w:rsidRPr="00810807">
        <w:rPr>
          <w:rFonts w:asciiTheme="minorHAnsi" w:hAnsiTheme="minorHAnsi"/>
          <w:b/>
          <w:color w:val="000000"/>
          <w:sz w:val="22"/>
          <w:szCs w:val="22"/>
          <w:lang w:val="bg-BG"/>
        </w:rPr>
        <w:t xml:space="preserve">2.3.1. </w:t>
      </w:r>
      <w:r w:rsidRPr="00810807">
        <w:rPr>
          <w:rFonts w:asciiTheme="minorHAnsi" w:hAnsiTheme="minorHAnsi"/>
          <w:b/>
          <w:caps/>
          <w:color w:val="000000"/>
          <w:sz w:val="22"/>
          <w:szCs w:val="22"/>
          <w:lang w:val="bg-BG"/>
        </w:rPr>
        <w:t>д</w:t>
      </w:r>
      <w:r w:rsidRPr="00810807">
        <w:rPr>
          <w:rFonts w:asciiTheme="minorHAnsi" w:hAnsiTheme="minorHAnsi"/>
          <w:b/>
          <w:color w:val="000000"/>
          <w:sz w:val="22"/>
          <w:szCs w:val="22"/>
          <w:lang w:val="bg-BG"/>
        </w:rPr>
        <w:t>окумент за упълномощаване, когато лицето, което подава офертата, не е законният представител на участника</w:t>
      </w:r>
      <w:r w:rsidRPr="00810807">
        <w:rPr>
          <w:rFonts w:asciiTheme="minorHAnsi" w:hAnsiTheme="minorHAnsi"/>
          <w:color w:val="000000"/>
          <w:sz w:val="22"/>
          <w:szCs w:val="22"/>
          <w:lang w:val="bg-BG"/>
        </w:rPr>
        <w:t xml:space="preserve"> </w:t>
      </w:r>
      <w:r w:rsidRPr="00810807">
        <w:rPr>
          <w:rFonts w:asciiTheme="minorHAnsi" w:hAnsiTheme="minorHAnsi"/>
          <w:bCs/>
          <w:i/>
          <w:sz w:val="22"/>
          <w:szCs w:val="22"/>
          <w:lang w:val="bg-BG"/>
        </w:rPr>
        <w:t>(оригинал или заверено от участника копие)</w:t>
      </w:r>
      <w:r w:rsidRPr="00810807">
        <w:rPr>
          <w:rFonts w:asciiTheme="minorHAnsi" w:hAnsiTheme="minorHAnsi"/>
          <w:color w:val="000000"/>
          <w:sz w:val="22"/>
          <w:szCs w:val="22"/>
          <w:lang w:val="bg-BG"/>
        </w:rPr>
        <w:t>.</w:t>
      </w:r>
    </w:p>
    <w:p w:rsidR="00850922" w:rsidRPr="00810807" w:rsidRDefault="00850922" w:rsidP="00850922">
      <w:pPr>
        <w:spacing w:line="268" w:lineRule="auto"/>
        <w:jc w:val="both"/>
        <w:textAlignment w:val="center"/>
        <w:rPr>
          <w:rFonts w:asciiTheme="minorHAnsi" w:hAnsiTheme="minorHAnsi"/>
          <w:color w:val="000000"/>
          <w:sz w:val="22"/>
          <w:szCs w:val="22"/>
          <w:lang w:val="bg-BG"/>
        </w:rPr>
      </w:pPr>
      <w:r w:rsidRPr="00810807">
        <w:rPr>
          <w:rFonts w:asciiTheme="minorHAnsi" w:hAnsiTheme="minorHAnsi"/>
          <w:b/>
          <w:color w:val="000000"/>
          <w:sz w:val="22"/>
          <w:szCs w:val="22"/>
          <w:lang w:val="bg-BG"/>
        </w:rPr>
        <w:t xml:space="preserve">2.3.2. </w:t>
      </w:r>
      <w:r w:rsidRPr="00810807">
        <w:rPr>
          <w:rFonts w:asciiTheme="minorHAnsi" w:hAnsiTheme="minorHAnsi"/>
          <w:b/>
          <w:caps/>
          <w:color w:val="000000"/>
          <w:sz w:val="22"/>
          <w:szCs w:val="22"/>
          <w:lang w:val="bg-BG"/>
        </w:rPr>
        <w:t>п</w:t>
      </w:r>
      <w:r w:rsidRPr="00810807">
        <w:rPr>
          <w:rFonts w:asciiTheme="minorHAnsi" w:hAnsiTheme="minorHAnsi"/>
          <w:b/>
          <w:color w:val="000000"/>
          <w:sz w:val="22"/>
          <w:szCs w:val="22"/>
          <w:lang w:val="bg-BG"/>
        </w:rPr>
        <w:t>редложение за изпълнение на поръчката в съответствие с техническите спецификации и изискванията на възложителя</w:t>
      </w:r>
      <w:r w:rsidRPr="00810807">
        <w:rPr>
          <w:rFonts w:asciiTheme="minorHAnsi" w:hAnsiTheme="minorHAnsi"/>
          <w:color w:val="000000"/>
          <w:sz w:val="22"/>
          <w:szCs w:val="22"/>
          <w:lang w:val="bg-BG"/>
        </w:rPr>
        <w:t xml:space="preserve"> </w:t>
      </w:r>
      <w:r w:rsidRPr="00810807">
        <w:rPr>
          <w:rFonts w:asciiTheme="minorHAnsi" w:hAnsiTheme="minorHAnsi"/>
          <w:bCs/>
          <w:i/>
          <w:sz w:val="22"/>
          <w:szCs w:val="22"/>
          <w:lang w:val="bg-BG"/>
        </w:rPr>
        <w:t>(оригинал)</w:t>
      </w:r>
      <w:r w:rsidRPr="00810807">
        <w:rPr>
          <w:rFonts w:asciiTheme="minorHAnsi" w:hAnsiTheme="minorHAnsi"/>
          <w:color w:val="000000"/>
          <w:sz w:val="22"/>
          <w:szCs w:val="22"/>
          <w:lang w:val="bg-BG"/>
        </w:rPr>
        <w:t>.</w:t>
      </w:r>
    </w:p>
    <w:p w:rsidR="00850922" w:rsidRPr="00810807" w:rsidRDefault="00850922" w:rsidP="00850922">
      <w:pPr>
        <w:spacing w:line="268" w:lineRule="auto"/>
        <w:jc w:val="both"/>
        <w:textAlignment w:val="center"/>
        <w:rPr>
          <w:rFonts w:asciiTheme="minorHAnsi" w:hAnsiTheme="minorHAnsi"/>
          <w:sz w:val="22"/>
          <w:szCs w:val="22"/>
          <w:lang w:val="bg-BG"/>
        </w:rPr>
      </w:pPr>
      <w:r w:rsidRPr="00810807">
        <w:rPr>
          <w:rFonts w:asciiTheme="minorHAnsi" w:hAnsiTheme="minorHAnsi"/>
          <w:sz w:val="22"/>
          <w:szCs w:val="22"/>
          <w:lang w:val="bg-BG"/>
        </w:rPr>
        <w:t>Изготвя се по приложения в документацията образец.</w:t>
      </w:r>
    </w:p>
    <w:p w:rsidR="00850922" w:rsidRPr="00810807" w:rsidRDefault="00850922" w:rsidP="00850922">
      <w:pPr>
        <w:tabs>
          <w:tab w:val="left" w:pos="360"/>
        </w:tabs>
        <w:jc w:val="both"/>
        <w:rPr>
          <w:rFonts w:asciiTheme="minorHAnsi" w:hAnsiTheme="minorHAnsi"/>
          <w:bCs/>
          <w:i/>
          <w:sz w:val="22"/>
          <w:szCs w:val="22"/>
          <w:lang w:val="bg-BG"/>
        </w:rPr>
      </w:pPr>
      <w:r w:rsidRPr="00810807">
        <w:rPr>
          <w:rFonts w:asciiTheme="minorHAnsi" w:hAnsiTheme="minorHAnsi"/>
          <w:b/>
          <w:color w:val="000000"/>
          <w:sz w:val="22"/>
          <w:szCs w:val="22"/>
          <w:lang w:val="bg-BG"/>
        </w:rPr>
        <w:t xml:space="preserve">2.4. Ценово предложение </w:t>
      </w:r>
      <w:r w:rsidRPr="00810807">
        <w:rPr>
          <w:rFonts w:asciiTheme="minorHAnsi" w:hAnsiTheme="minorHAnsi"/>
          <w:bCs/>
          <w:i/>
          <w:sz w:val="22"/>
          <w:szCs w:val="22"/>
          <w:lang w:val="bg-BG"/>
        </w:rPr>
        <w:t xml:space="preserve">(оригинал). </w:t>
      </w:r>
    </w:p>
    <w:p w:rsidR="00850922" w:rsidRPr="00810807" w:rsidRDefault="00850922" w:rsidP="00850922">
      <w:pPr>
        <w:tabs>
          <w:tab w:val="left" w:pos="360"/>
        </w:tabs>
        <w:jc w:val="both"/>
        <w:rPr>
          <w:rFonts w:asciiTheme="minorHAnsi" w:hAnsiTheme="minorHAnsi"/>
          <w:sz w:val="22"/>
          <w:szCs w:val="22"/>
          <w:lang w:val="bg-BG"/>
        </w:rPr>
      </w:pPr>
      <w:r w:rsidRPr="00810807">
        <w:rPr>
          <w:rFonts w:asciiTheme="minorHAnsi" w:hAnsiTheme="minorHAnsi"/>
          <w:color w:val="000000"/>
          <w:sz w:val="22"/>
          <w:szCs w:val="22"/>
          <w:lang w:val="bg-BG"/>
        </w:rPr>
        <w:t xml:space="preserve">Ценовото предложение се поставя в отделен запечатан непрозрачен плик с надпис </w:t>
      </w:r>
      <w:r w:rsidRPr="00810807">
        <w:rPr>
          <w:rFonts w:asciiTheme="minorHAnsi" w:hAnsiTheme="minorHAnsi"/>
          <w:b/>
          <w:color w:val="000000"/>
          <w:sz w:val="22"/>
          <w:szCs w:val="22"/>
          <w:lang w:val="bg-BG"/>
        </w:rPr>
        <w:t>„Предлагани ценови параметри“</w:t>
      </w:r>
      <w:r w:rsidRPr="00810807">
        <w:rPr>
          <w:rFonts w:asciiTheme="minorHAnsi" w:hAnsiTheme="minorHAnsi"/>
          <w:bCs/>
          <w:i/>
          <w:sz w:val="22"/>
          <w:szCs w:val="22"/>
          <w:lang w:val="bg-BG"/>
        </w:rPr>
        <w:t>.</w:t>
      </w:r>
      <w:r w:rsidRPr="00810807">
        <w:rPr>
          <w:rFonts w:asciiTheme="minorHAnsi" w:hAnsiTheme="minorHAnsi"/>
          <w:bCs/>
          <w:sz w:val="22"/>
          <w:szCs w:val="22"/>
          <w:lang w:val="bg-BG"/>
        </w:rPr>
        <w:t xml:space="preserve"> </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bCs/>
          <w:sz w:val="22"/>
          <w:szCs w:val="22"/>
          <w:lang w:val="bg-BG"/>
        </w:rPr>
        <w:t>Изготвя се по приложения в документацията образец.</w:t>
      </w:r>
    </w:p>
    <w:p w:rsidR="00850922" w:rsidRPr="00810807" w:rsidRDefault="00850922" w:rsidP="00850922">
      <w:pPr>
        <w:jc w:val="both"/>
        <w:rPr>
          <w:rFonts w:asciiTheme="minorHAnsi" w:hAnsiTheme="minorHAnsi"/>
          <w:b/>
          <w:sz w:val="22"/>
          <w:szCs w:val="22"/>
          <w:lang w:val="bg-BG"/>
        </w:rPr>
      </w:pPr>
      <w:r w:rsidRPr="00810807">
        <w:rPr>
          <w:rFonts w:asciiTheme="minorHAnsi" w:hAnsiTheme="minorHAnsi"/>
          <w:b/>
          <w:sz w:val="22"/>
          <w:szCs w:val="22"/>
          <w:lang w:val="bg-BG"/>
        </w:rPr>
        <w:t xml:space="preserve">2.5. </w:t>
      </w:r>
      <w:r w:rsidRPr="00810807">
        <w:rPr>
          <w:rFonts w:asciiTheme="minorHAnsi" w:hAnsiTheme="minorHAnsi"/>
          <w:b/>
          <w:caps/>
          <w:sz w:val="22"/>
          <w:szCs w:val="22"/>
          <w:lang w:val="bg-BG"/>
        </w:rPr>
        <w:t>к</w:t>
      </w:r>
      <w:r w:rsidRPr="00810807">
        <w:rPr>
          <w:rFonts w:asciiTheme="minorHAnsi" w:hAnsiTheme="minorHAnsi"/>
          <w:b/>
          <w:sz w:val="22"/>
          <w:szCs w:val="22"/>
          <w:lang w:val="bg-BG"/>
        </w:rPr>
        <w:t xml:space="preserve">ритерии за подбор, на които трябва да отговаря всеки участник и документите, с които се доказват: </w:t>
      </w:r>
    </w:p>
    <w:p w:rsidR="00850922" w:rsidRPr="00810807" w:rsidRDefault="00810807" w:rsidP="00850922">
      <w:pPr>
        <w:jc w:val="both"/>
        <w:rPr>
          <w:rFonts w:asciiTheme="minorHAnsi" w:hAnsiTheme="minorHAnsi"/>
          <w:sz w:val="22"/>
          <w:szCs w:val="22"/>
          <w:lang w:val="bg-BG"/>
        </w:rPr>
      </w:pPr>
      <w:r>
        <w:rPr>
          <w:rFonts w:asciiTheme="minorHAnsi" w:hAnsiTheme="minorHAnsi"/>
          <w:sz w:val="22"/>
          <w:szCs w:val="22"/>
          <w:lang w:val="bg-BG"/>
        </w:rPr>
        <w:t xml:space="preserve">Минималните  изисквания са </w:t>
      </w:r>
      <w:r w:rsidR="00850922" w:rsidRPr="00810807">
        <w:rPr>
          <w:rFonts w:asciiTheme="minorHAnsi" w:hAnsiTheme="minorHAnsi"/>
          <w:sz w:val="22"/>
          <w:szCs w:val="22"/>
          <w:lang w:val="bg-BG"/>
        </w:rPr>
        <w:t>посочени в обявлението.</w:t>
      </w:r>
    </w:p>
    <w:p w:rsidR="00850922" w:rsidRPr="00810807" w:rsidRDefault="00850922" w:rsidP="00850922">
      <w:pPr>
        <w:jc w:val="both"/>
        <w:rPr>
          <w:rFonts w:asciiTheme="minorHAnsi" w:hAnsiTheme="minorHAnsi"/>
          <w:sz w:val="22"/>
          <w:szCs w:val="22"/>
          <w:lang w:val="bg-BG" w:eastAsia="bg-BG"/>
        </w:rPr>
      </w:pPr>
      <w:r w:rsidRPr="00810807">
        <w:rPr>
          <w:rFonts w:asciiTheme="minorHAnsi" w:hAnsiTheme="minorHAnsi"/>
          <w:sz w:val="22"/>
          <w:szCs w:val="22"/>
          <w:lang w:val="bg-BG"/>
        </w:rPr>
        <w:t xml:space="preserve">2.6. </w:t>
      </w:r>
      <w:r w:rsidRPr="00810807">
        <w:rPr>
          <w:rFonts w:asciiTheme="minorHAnsi" w:hAnsiTheme="minorHAnsi"/>
          <w:sz w:val="22"/>
          <w:szCs w:val="22"/>
          <w:lang w:val="bg-BG" w:eastAsia="bg-BG"/>
        </w:rPr>
        <w:t xml:space="preserve">Участникът декларира съответствието </w:t>
      </w:r>
      <w:r w:rsidR="00810807">
        <w:rPr>
          <w:rFonts w:asciiTheme="minorHAnsi" w:hAnsiTheme="minorHAnsi"/>
          <w:sz w:val="22"/>
          <w:szCs w:val="22"/>
          <w:lang w:val="bg-BG" w:eastAsia="bg-BG"/>
        </w:rPr>
        <w:t>си с критериите за подбор по т.</w:t>
      </w:r>
      <w:r w:rsidRPr="00810807">
        <w:rPr>
          <w:rFonts w:asciiTheme="minorHAnsi" w:hAnsiTheme="minorHAnsi"/>
          <w:sz w:val="22"/>
          <w:szCs w:val="22"/>
          <w:lang w:val="bg-BG" w:eastAsia="bg-BG"/>
        </w:rPr>
        <w:t>2.5. чрез представяне на ЕЕДОП.</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bCs/>
          <w:sz w:val="22"/>
          <w:szCs w:val="22"/>
          <w:lang w:val="bg-BG"/>
        </w:rPr>
        <w:t>2.</w:t>
      </w:r>
      <w:r w:rsidR="008D1902">
        <w:rPr>
          <w:rFonts w:asciiTheme="minorHAnsi" w:hAnsiTheme="minorHAnsi"/>
          <w:bCs/>
          <w:sz w:val="22"/>
          <w:szCs w:val="22"/>
          <w:lang w:val="bg-BG"/>
        </w:rPr>
        <w:t>7</w:t>
      </w:r>
      <w:r w:rsidRPr="00810807">
        <w:rPr>
          <w:rFonts w:asciiTheme="minorHAnsi" w:hAnsiTheme="minorHAnsi"/>
          <w:bCs/>
          <w:sz w:val="22"/>
          <w:szCs w:val="22"/>
          <w:lang w:val="bg-BG"/>
        </w:rPr>
        <w:t xml:space="preserve">. </w:t>
      </w:r>
      <w:r w:rsidRPr="00810807">
        <w:rPr>
          <w:rFonts w:asciiTheme="minorHAnsi" w:hAnsiTheme="minorHAnsi"/>
          <w:sz w:val="22"/>
          <w:szCs w:val="22"/>
          <w:lang w:val="bg-BG"/>
        </w:rPr>
        <w:t>Когато участникът се позовава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той трябва да докаже, че ще разполага с техните ресурси, като представи документи за поетите от третите лица задължения. 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2.</w:t>
      </w:r>
      <w:r w:rsidR="008D1902">
        <w:rPr>
          <w:rFonts w:asciiTheme="minorHAnsi" w:hAnsiTheme="minorHAnsi"/>
          <w:sz w:val="22"/>
          <w:szCs w:val="22"/>
          <w:lang w:val="bg-BG"/>
        </w:rPr>
        <w:t>8</w:t>
      </w:r>
      <w:r w:rsidRPr="00810807">
        <w:rPr>
          <w:rFonts w:asciiTheme="minorHAnsi" w:hAnsiTheme="minorHAnsi"/>
          <w:sz w:val="22"/>
          <w:szCs w:val="22"/>
          <w:lang w:val="bg-BG"/>
        </w:rPr>
        <w:t>. 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т.2.</w:t>
      </w:r>
      <w:r w:rsidR="008D1902">
        <w:rPr>
          <w:rFonts w:asciiTheme="minorHAnsi" w:hAnsiTheme="minorHAnsi"/>
          <w:sz w:val="22"/>
          <w:szCs w:val="22"/>
          <w:lang w:val="bg-BG"/>
        </w:rPr>
        <w:t>7</w:t>
      </w:r>
      <w:r w:rsidRPr="00810807">
        <w:rPr>
          <w:rFonts w:asciiTheme="minorHAnsi" w:hAnsiTheme="minorHAnsi"/>
          <w:sz w:val="22"/>
          <w:szCs w:val="22"/>
          <w:lang w:val="bg-BG"/>
        </w:rPr>
        <w:t>.</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2.</w:t>
      </w:r>
      <w:r w:rsidR="008D1902">
        <w:rPr>
          <w:rFonts w:asciiTheme="minorHAnsi" w:hAnsiTheme="minorHAnsi"/>
          <w:sz w:val="22"/>
          <w:szCs w:val="22"/>
          <w:lang w:val="bg-BG"/>
        </w:rPr>
        <w:t>9</w:t>
      </w:r>
      <w:r w:rsidRPr="00810807">
        <w:rPr>
          <w:rFonts w:asciiTheme="minorHAnsi" w:hAnsiTheme="minorHAnsi"/>
          <w:sz w:val="22"/>
          <w:szCs w:val="22"/>
          <w:lang w:val="bg-BG"/>
        </w:rPr>
        <w:t>.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caps/>
          <w:sz w:val="22"/>
          <w:szCs w:val="22"/>
          <w:lang w:val="bg-BG"/>
        </w:rPr>
        <w:t>д</w:t>
      </w:r>
      <w:r w:rsidRPr="00810807">
        <w:rPr>
          <w:rFonts w:asciiTheme="minorHAnsi" w:hAnsiTheme="minorHAnsi"/>
          <w:sz w:val="22"/>
          <w:szCs w:val="22"/>
          <w:lang w:val="bg-BG"/>
        </w:rPr>
        <w:t>окументите за съответните критерии за подбор се представят само за тези от участниците в обединението, чрез които обединението доказва съответствието си с критериите за подбор, включващи минимални изисквания за икономическо и финансово състояние, технически и професионални възможности.</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2.1</w:t>
      </w:r>
      <w:r w:rsidR="008D1902">
        <w:rPr>
          <w:rFonts w:asciiTheme="minorHAnsi" w:hAnsiTheme="minorHAnsi"/>
          <w:sz w:val="22"/>
          <w:szCs w:val="22"/>
          <w:lang w:val="bg-BG"/>
        </w:rPr>
        <w:t>0</w:t>
      </w:r>
      <w:r w:rsidRPr="00810807">
        <w:rPr>
          <w:rFonts w:asciiTheme="minorHAnsi" w:hAnsiTheme="minorHAnsi"/>
          <w:sz w:val="22"/>
          <w:szCs w:val="22"/>
          <w:lang w:val="bg-BG"/>
        </w:rPr>
        <w:t>.</w:t>
      </w:r>
      <w:r w:rsidRPr="00810807">
        <w:rPr>
          <w:rFonts w:asciiTheme="minorHAnsi" w:hAnsiTheme="minorHAnsi"/>
          <w:bCs/>
          <w:sz w:val="22"/>
          <w:szCs w:val="22"/>
          <w:lang w:val="bg-BG"/>
        </w:rPr>
        <w:t>Когато участникът предвижда подизпълнители при изпълнението на поръчката,</w:t>
      </w:r>
      <w:r w:rsidRPr="00810807">
        <w:rPr>
          <w:rFonts w:asciiTheme="minorHAnsi" w:hAnsiTheme="minorHAnsi"/>
          <w:sz w:val="22"/>
          <w:szCs w:val="22"/>
          <w:lang w:val="bg-BG"/>
        </w:rPr>
        <w:t xml:space="preserve">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850922" w:rsidRPr="00810807" w:rsidRDefault="00850922" w:rsidP="00850922">
      <w:pPr>
        <w:widowControl w:val="0"/>
        <w:autoSpaceDE w:val="0"/>
        <w:autoSpaceDN w:val="0"/>
        <w:adjustRightInd w:val="0"/>
        <w:jc w:val="both"/>
        <w:rPr>
          <w:rFonts w:asciiTheme="minorHAnsi" w:hAnsiTheme="minorHAnsi"/>
          <w:sz w:val="22"/>
          <w:szCs w:val="22"/>
          <w:lang w:val="bg-BG"/>
        </w:rPr>
      </w:pPr>
      <w:r w:rsidRPr="00810807">
        <w:rPr>
          <w:rFonts w:asciiTheme="minorHAnsi" w:hAnsiTheme="minorHAnsi"/>
          <w:sz w:val="22"/>
          <w:szCs w:val="22"/>
          <w:lang w:val="bg-BG"/>
        </w:rPr>
        <w:t>2.1</w:t>
      </w:r>
      <w:r w:rsidR="008D1902">
        <w:rPr>
          <w:rFonts w:asciiTheme="minorHAnsi" w:hAnsiTheme="minorHAnsi"/>
          <w:sz w:val="22"/>
          <w:szCs w:val="22"/>
          <w:lang w:val="bg-BG"/>
        </w:rPr>
        <w:t>1</w:t>
      </w:r>
      <w:r w:rsidRPr="00810807">
        <w:rPr>
          <w:rFonts w:asciiTheme="minorHAnsi" w:hAnsiTheme="minorHAnsi"/>
          <w:sz w:val="22"/>
          <w:szCs w:val="22"/>
          <w:lang w:val="bg-BG"/>
        </w:rPr>
        <w:t>.</w:t>
      </w:r>
      <w:r w:rsidRPr="00810807">
        <w:rPr>
          <w:rFonts w:asciiTheme="minorHAnsi" w:hAnsiTheme="minorHAnsi"/>
          <w:bCs/>
          <w:sz w:val="22"/>
          <w:szCs w:val="22"/>
          <w:lang w:val="bg-BG"/>
        </w:rPr>
        <w:t>Когато участникът в процедурата е</w:t>
      </w:r>
      <w:r w:rsidRPr="00810807">
        <w:rPr>
          <w:rFonts w:asciiTheme="minorHAnsi" w:hAnsiTheme="minorHAnsi"/>
          <w:sz w:val="22"/>
          <w:szCs w:val="22"/>
          <w:lang w:val="bg-BG"/>
        </w:rPr>
        <w:t xml:space="preserve"> българско физическо или юридическо лице или техни обединения или чуждестранно физическо или юридическо лице или техни обединения и представя документи,</w:t>
      </w:r>
      <w:r w:rsidRPr="00810807">
        <w:rPr>
          <w:rFonts w:asciiTheme="minorHAnsi" w:hAnsiTheme="minorHAnsi"/>
          <w:color w:val="000000"/>
          <w:sz w:val="22"/>
          <w:szCs w:val="22"/>
          <w:lang w:val="bg-BG"/>
        </w:rPr>
        <w:t xml:space="preserve"> съдържащи се в офертата,</w:t>
      </w:r>
      <w:r w:rsidRPr="00810807">
        <w:rPr>
          <w:rFonts w:asciiTheme="minorHAnsi" w:hAnsiTheme="minorHAnsi"/>
          <w:sz w:val="22"/>
          <w:szCs w:val="22"/>
          <w:lang w:val="bg-BG"/>
        </w:rPr>
        <w:t xml:space="preserve"> които са на чужд език, същите се представят и в превод на български език.</w:t>
      </w:r>
    </w:p>
    <w:p w:rsidR="00850922" w:rsidRPr="00810807" w:rsidRDefault="00850922" w:rsidP="00850922">
      <w:pPr>
        <w:widowControl w:val="0"/>
        <w:autoSpaceDE w:val="0"/>
        <w:autoSpaceDN w:val="0"/>
        <w:adjustRightInd w:val="0"/>
        <w:jc w:val="both"/>
        <w:rPr>
          <w:rFonts w:asciiTheme="minorHAnsi" w:hAnsiTheme="minorHAnsi"/>
          <w:sz w:val="22"/>
          <w:szCs w:val="22"/>
          <w:lang w:val="bg-BG"/>
        </w:rPr>
      </w:pPr>
      <w:r w:rsidRPr="00810807">
        <w:rPr>
          <w:rFonts w:asciiTheme="minorHAnsi" w:hAnsiTheme="minorHAnsi"/>
          <w:bCs/>
          <w:sz w:val="22"/>
          <w:szCs w:val="22"/>
          <w:lang w:val="bg-BG"/>
        </w:rPr>
        <w:t>2.1</w:t>
      </w:r>
      <w:r w:rsidR="008D1902">
        <w:rPr>
          <w:rFonts w:asciiTheme="minorHAnsi" w:hAnsiTheme="minorHAnsi"/>
          <w:bCs/>
          <w:sz w:val="22"/>
          <w:szCs w:val="22"/>
          <w:lang w:val="bg-BG"/>
        </w:rPr>
        <w:t>2</w:t>
      </w:r>
      <w:r w:rsidRPr="00810807">
        <w:rPr>
          <w:rFonts w:asciiTheme="minorHAnsi" w:hAnsiTheme="minorHAnsi"/>
          <w:bCs/>
          <w:sz w:val="22"/>
          <w:szCs w:val="22"/>
          <w:lang w:val="bg-BG"/>
        </w:rPr>
        <w:t xml:space="preserve">.Когато за някои от посочените документи е определено, че може да се представят чрез „заверено от участника копие”, за такъв документ се счита този, при който върху копието на документа представляващия участника постави собственоръчен подпис със син цвят под заверката „Вярно с </w:t>
      </w:r>
      <w:r w:rsidRPr="00810807">
        <w:rPr>
          <w:rFonts w:asciiTheme="minorHAnsi" w:hAnsiTheme="minorHAnsi"/>
          <w:bCs/>
          <w:sz w:val="22"/>
          <w:szCs w:val="22"/>
          <w:lang w:val="bg-BG"/>
        </w:rPr>
        <w:lastRenderedPageBreak/>
        <w:t>оригинала” и свеж печат на участника.</w:t>
      </w:r>
    </w:p>
    <w:p w:rsidR="00850922" w:rsidRPr="00810807" w:rsidRDefault="00850922" w:rsidP="00850922">
      <w:pPr>
        <w:tabs>
          <w:tab w:val="left" w:pos="720"/>
          <w:tab w:val="left" w:pos="1080"/>
        </w:tabs>
        <w:jc w:val="both"/>
        <w:rPr>
          <w:rFonts w:asciiTheme="minorHAnsi" w:hAnsiTheme="minorHAnsi"/>
          <w:b/>
          <w:sz w:val="22"/>
          <w:szCs w:val="22"/>
          <w:lang w:val="bg-BG"/>
        </w:rPr>
      </w:pPr>
      <w:r w:rsidRPr="00810807">
        <w:rPr>
          <w:rFonts w:asciiTheme="minorHAnsi" w:hAnsiTheme="minorHAnsi"/>
          <w:b/>
          <w:sz w:val="22"/>
          <w:szCs w:val="22"/>
          <w:lang w:val="bg-BG"/>
        </w:rPr>
        <w:t>3. Документи, които трябва да бъдат представени от участника, избран за изпълнител, при подписване на договора за обществената поръчка: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 xml:space="preserve">3.1. </w:t>
      </w:r>
      <w:r w:rsidRPr="00810807">
        <w:rPr>
          <w:rFonts w:asciiTheme="minorHAnsi" w:hAnsiTheme="minorHAnsi"/>
          <w:caps/>
          <w:sz w:val="22"/>
          <w:szCs w:val="22"/>
          <w:lang w:val="bg-BG"/>
        </w:rPr>
        <w:t>г</w:t>
      </w:r>
      <w:r w:rsidRPr="00810807">
        <w:rPr>
          <w:rFonts w:asciiTheme="minorHAnsi" w:hAnsiTheme="minorHAnsi"/>
          <w:sz w:val="22"/>
          <w:szCs w:val="22"/>
          <w:lang w:val="bg-BG"/>
        </w:rPr>
        <w:t xml:space="preserve">аранция за изпълнение на договора в размер </w:t>
      </w:r>
      <w:r w:rsidRPr="00CB428D">
        <w:rPr>
          <w:rFonts w:asciiTheme="minorHAnsi" w:hAnsiTheme="minorHAnsi"/>
          <w:bCs/>
          <w:sz w:val="22"/>
          <w:szCs w:val="22"/>
          <w:lang w:val="bg-BG"/>
        </w:rPr>
        <w:t xml:space="preserve">на </w:t>
      </w:r>
      <w:r w:rsidR="00810807" w:rsidRPr="00CB428D">
        <w:rPr>
          <w:rFonts w:asciiTheme="minorHAnsi" w:hAnsiTheme="minorHAnsi"/>
          <w:bCs/>
          <w:sz w:val="22"/>
          <w:szCs w:val="22"/>
          <w:lang w:val="bg-BG"/>
        </w:rPr>
        <w:t>3</w:t>
      </w:r>
      <w:r w:rsidRPr="00CB428D">
        <w:rPr>
          <w:rFonts w:asciiTheme="minorHAnsi" w:hAnsiTheme="minorHAnsi"/>
          <w:bCs/>
          <w:sz w:val="22"/>
          <w:szCs w:val="22"/>
          <w:lang w:val="bg-BG"/>
        </w:rPr>
        <w:t xml:space="preserve">% от </w:t>
      </w:r>
      <w:r w:rsidRPr="00810807">
        <w:rPr>
          <w:rFonts w:asciiTheme="minorHAnsi" w:hAnsiTheme="minorHAnsi"/>
          <w:bCs/>
          <w:sz w:val="22"/>
          <w:szCs w:val="22"/>
          <w:lang w:val="bg-BG"/>
        </w:rPr>
        <w:t xml:space="preserve">неговата стойност, </w:t>
      </w:r>
      <w:r w:rsidRPr="00810807">
        <w:rPr>
          <w:rFonts w:asciiTheme="minorHAnsi" w:hAnsiTheme="minorHAnsi"/>
          <w:sz w:val="22"/>
          <w:szCs w:val="22"/>
          <w:lang w:val="bg-BG"/>
        </w:rPr>
        <w:t>в една от следните форми:</w:t>
      </w:r>
    </w:p>
    <w:p w:rsidR="00850922" w:rsidRPr="00810807" w:rsidRDefault="00850922" w:rsidP="00850922">
      <w:pPr>
        <w:jc w:val="both"/>
        <w:rPr>
          <w:rFonts w:asciiTheme="minorHAnsi" w:hAnsiTheme="minorHAnsi"/>
          <w:bCs/>
          <w:sz w:val="22"/>
          <w:szCs w:val="22"/>
          <w:lang w:val="bg-BG"/>
        </w:rPr>
      </w:pPr>
      <w:r w:rsidRPr="00810807">
        <w:rPr>
          <w:rFonts w:asciiTheme="minorHAnsi" w:hAnsiTheme="minorHAnsi"/>
          <w:bCs/>
          <w:sz w:val="22"/>
          <w:szCs w:val="22"/>
          <w:lang w:val="bg-BG"/>
        </w:rPr>
        <w:t xml:space="preserve">● </w:t>
      </w:r>
      <w:r w:rsidRPr="00810807">
        <w:rPr>
          <w:rFonts w:asciiTheme="minorHAnsi" w:hAnsiTheme="minorHAnsi"/>
          <w:b/>
          <w:bCs/>
          <w:sz w:val="22"/>
          <w:szCs w:val="22"/>
          <w:lang w:val="bg-BG"/>
        </w:rPr>
        <w:t xml:space="preserve">парична сума, </w:t>
      </w:r>
      <w:r w:rsidRPr="00810807">
        <w:rPr>
          <w:rFonts w:asciiTheme="minorHAnsi" w:hAnsiTheme="minorHAnsi"/>
          <w:bCs/>
          <w:sz w:val="22"/>
          <w:szCs w:val="22"/>
          <w:lang w:val="bg-BG"/>
        </w:rPr>
        <w:t xml:space="preserve">внесена по банкова сметка на </w:t>
      </w:r>
      <w:r w:rsidR="00810807" w:rsidRPr="00810807">
        <w:rPr>
          <w:rFonts w:asciiTheme="minorHAnsi" w:hAnsiTheme="minorHAnsi"/>
          <w:bCs/>
          <w:sz w:val="22"/>
          <w:szCs w:val="22"/>
          <w:lang w:val="ru-RU"/>
        </w:rPr>
        <w:t xml:space="preserve">КонтурГлобал </w:t>
      </w:r>
      <w:proofErr w:type="spellStart"/>
      <w:r w:rsidR="00810807" w:rsidRPr="00810807">
        <w:rPr>
          <w:rFonts w:asciiTheme="minorHAnsi" w:hAnsiTheme="minorHAnsi"/>
          <w:bCs/>
          <w:sz w:val="22"/>
          <w:szCs w:val="22"/>
          <w:lang w:val="ru-RU"/>
        </w:rPr>
        <w:t>Марица</w:t>
      </w:r>
      <w:proofErr w:type="spellEnd"/>
      <w:r w:rsidR="00810807" w:rsidRPr="00810807">
        <w:rPr>
          <w:rFonts w:asciiTheme="minorHAnsi" w:hAnsiTheme="minorHAnsi"/>
          <w:bCs/>
          <w:sz w:val="22"/>
          <w:szCs w:val="22"/>
          <w:lang w:val="ru-RU"/>
        </w:rPr>
        <w:t xml:space="preserve"> </w:t>
      </w:r>
      <w:proofErr w:type="spellStart"/>
      <w:r w:rsidR="00810807" w:rsidRPr="00810807">
        <w:rPr>
          <w:rFonts w:asciiTheme="minorHAnsi" w:hAnsiTheme="minorHAnsi"/>
          <w:bCs/>
          <w:sz w:val="22"/>
          <w:szCs w:val="22"/>
          <w:lang w:val="ru-RU"/>
        </w:rPr>
        <w:t>изток</w:t>
      </w:r>
      <w:proofErr w:type="spellEnd"/>
      <w:r w:rsidR="00810807" w:rsidRPr="00810807">
        <w:rPr>
          <w:rFonts w:asciiTheme="minorHAnsi" w:hAnsiTheme="minorHAnsi"/>
          <w:bCs/>
          <w:sz w:val="22"/>
          <w:szCs w:val="22"/>
          <w:lang w:val="ru-RU"/>
        </w:rPr>
        <w:t xml:space="preserve"> 3 АД</w:t>
      </w:r>
      <w:r w:rsidRPr="00810807">
        <w:rPr>
          <w:rFonts w:asciiTheme="minorHAnsi" w:hAnsiTheme="minorHAnsi"/>
          <w:bCs/>
          <w:sz w:val="22"/>
          <w:szCs w:val="22"/>
          <w:lang w:val="bg-BG"/>
        </w:rPr>
        <w:t>.</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bCs/>
          <w:sz w:val="22"/>
          <w:szCs w:val="22"/>
          <w:lang w:val="bg-BG"/>
        </w:rPr>
        <w:t>●</w:t>
      </w:r>
      <w:r w:rsidRPr="00810807">
        <w:rPr>
          <w:rFonts w:asciiTheme="minorHAnsi" w:hAnsiTheme="minorHAnsi"/>
          <w:b/>
          <w:bCs/>
          <w:sz w:val="22"/>
          <w:szCs w:val="22"/>
          <w:lang w:val="bg-BG"/>
        </w:rPr>
        <w:t xml:space="preserve"> банкова гаранция</w:t>
      </w:r>
      <w:r w:rsidRPr="00810807">
        <w:rPr>
          <w:rFonts w:asciiTheme="minorHAnsi" w:hAnsiTheme="minorHAnsi"/>
          <w:bCs/>
          <w:sz w:val="22"/>
          <w:szCs w:val="22"/>
          <w:lang w:val="bg-BG"/>
        </w:rPr>
        <w:t xml:space="preserve"> със срок на валидност, съгласно договора.</w:t>
      </w:r>
      <w:r w:rsidRPr="00810807">
        <w:rPr>
          <w:rFonts w:asciiTheme="minorHAnsi" w:hAnsiTheme="minorHAnsi"/>
          <w:sz w:val="22"/>
          <w:szCs w:val="22"/>
          <w:lang w:val="bg-BG"/>
        </w:rPr>
        <w:t xml:space="preserve"> </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bCs/>
          <w:sz w:val="22"/>
          <w:szCs w:val="22"/>
          <w:lang w:val="bg-BG"/>
        </w:rPr>
        <w:t xml:space="preserve">● </w:t>
      </w:r>
      <w:r w:rsidRPr="00810807">
        <w:rPr>
          <w:rFonts w:asciiTheme="minorHAnsi" w:hAnsiTheme="minorHAnsi"/>
          <w:b/>
          <w:bCs/>
          <w:sz w:val="22"/>
          <w:szCs w:val="22"/>
          <w:lang w:val="bg-BG"/>
        </w:rPr>
        <w:t>застраховка</w:t>
      </w:r>
      <w:r w:rsidRPr="00810807">
        <w:rPr>
          <w:rFonts w:asciiTheme="minorHAnsi" w:hAnsiTheme="minorHAnsi"/>
          <w:bCs/>
          <w:sz w:val="22"/>
          <w:szCs w:val="22"/>
          <w:lang w:val="bg-BG"/>
        </w:rPr>
        <w:t>, която обезпечава изпълнението чрез покритие на отговорността на изпълнителя със срок на валидност, съгласно договора.</w:t>
      </w:r>
    </w:p>
    <w:p w:rsidR="00850922" w:rsidRPr="00810807" w:rsidRDefault="00850922" w:rsidP="00810807">
      <w:pPr>
        <w:jc w:val="both"/>
        <w:rPr>
          <w:rFonts w:asciiTheme="minorHAnsi" w:hAnsiTheme="minorHAnsi"/>
          <w:i/>
          <w:sz w:val="22"/>
          <w:szCs w:val="22"/>
          <w:lang w:val="bg-BG"/>
        </w:rPr>
      </w:pPr>
      <w:r w:rsidRPr="00810807">
        <w:rPr>
          <w:rFonts w:asciiTheme="minorHAnsi" w:hAnsiTheme="minorHAnsi"/>
          <w:i/>
          <w:sz w:val="22"/>
          <w:szCs w:val="22"/>
          <w:lang w:val="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850922" w:rsidRPr="00810807" w:rsidRDefault="00850922" w:rsidP="00810807">
      <w:pPr>
        <w:pStyle w:val="BodyText"/>
        <w:widowControl w:val="0"/>
        <w:adjustRightInd w:val="0"/>
        <w:spacing w:after="0"/>
        <w:jc w:val="both"/>
        <w:rPr>
          <w:rFonts w:asciiTheme="minorHAnsi" w:hAnsiTheme="minorHAnsi"/>
          <w:sz w:val="22"/>
          <w:szCs w:val="22"/>
          <w:lang w:val="bg-BG"/>
        </w:rPr>
      </w:pPr>
      <w:r w:rsidRPr="00810807">
        <w:rPr>
          <w:rFonts w:asciiTheme="minorHAnsi" w:hAnsiTheme="minorHAnsi"/>
          <w:sz w:val="22"/>
          <w:szCs w:val="22"/>
          <w:lang w:val="bg-BG"/>
        </w:rPr>
        <w:t>3.2. В случаите, когато определения за изпълнител представя гаранция за изпълнение под формата на застраховка :</w:t>
      </w:r>
    </w:p>
    <w:p w:rsidR="00850922" w:rsidRPr="00810807" w:rsidRDefault="00850922" w:rsidP="00810807">
      <w:pPr>
        <w:pStyle w:val="BodyText"/>
        <w:widowControl w:val="0"/>
        <w:numPr>
          <w:ilvl w:val="1"/>
          <w:numId w:val="3"/>
        </w:numPr>
        <w:tabs>
          <w:tab w:val="left" w:pos="284"/>
        </w:tabs>
        <w:adjustRightInd w:val="0"/>
        <w:spacing w:after="0"/>
        <w:ind w:left="0" w:firstLine="0"/>
        <w:jc w:val="both"/>
        <w:rPr>
          <w:rFonts w:asciiTheme="minorHAnsi" w:hAnsiTheme="minorHAnsi"/>
          <w:sz w:val="22"/>
          <w:szCs w:val="22"/>
          <w:lang w:val="bg-BG"/>
        </w:rPr>
      </w:pPr>
      <w:r w:rsidRPr="00810807">
        <w:rPr>
          <w:rFonts w:asciiTheme="minorHAnsi" w:hAnsiTheme="minorHAnsi"/>
          <w:sz w:val="22"/>
          <w:szCs w:val="22"/>
          <w:lang w:val="bg-BG"/>
        </w:rPr>
        <w:t>Застраховката се предава на Възложителя в оригинал.</w:t>
      </w:r>
    </w:p>
    <w:p w:rsidR="00850922" w:rsidRPr="00810807" w:rsidRDefault="00850922" w:rsidP="00810807">
      <w:pPr>
        <w:pStyle w:val="BodyText"/>
        <w:widowControl w:val="0"/>
        <w:numPr>
          <w:ilvl w:val="1"/>
          <w:numId w:val="3"/>
        </w:numPr>
        <w:tabs>
          <w:tab w:val="left" w:pos="284"/>
        </w:tabs>
        <w:adjustRightInd w:val="0"/>
        <w:spacing w:after="0"/>
        <w:ind w:left="0" w:firstLine="0"/>
        <w:jc w:val="both"/>
        <w:rPr>
          <w:rFonts w:asciiTheme="minorHAnsi" w:hAnsiTheme="minorHAnsi"/>
          <w:sz w:val="22"/>
          <w:szCs w:val="22"/>
          <w:lang w:val="bg-BG"/>
        </w:rPr>
      </w:pPr>
      <w:r w:rsidRPr="00810807">
        <w:rPr>
          <w:rFonts w:asciiTheme="minorHAnsi" w:hAnsiTheme="minorHAnsi"/>
          <w:sz w:val="22"/>
          <w:szCs w:val="22"/>
          <w:lang w:val="bg-BG"/>
        </w:rPr>
        <w:t xml:space="preserve">В застраховката следва да е посочено </w:t>
      </w:r>
      <w:r w:rsidRPr="00810807">
        <w:rPr>
          <w:rFonts w:asciiTheme="minorHAnsi" w:hAnsiTheme="minorHAnsi"/>
          <w:b/>
          <w:sz w:val="22"/>
          <w:szCs w:val="22"/>
          <w:lang w:val="bg-BG"/>
        </w:rPr>
        <w:t>пълното</w:t>
      </w:r>
      <w:r w:rsidRPr="00810807">
        <w:rPr>
          <w:rFonts w:asciiTheme="minorHAnsi" w:hAnsiTheme="minorHAnsi"/>
          <w:sz w:val="22"/>
          <w:szCs w:val="22"/>
          <w:lang w:val="bg-BG"/>
        </w:rPr>
        <w:t xml:space="preserve"> наименование и ЕИК</w:t>
      </w:r>
      <w:r w:rsidR="00810807">
        <w:rPr>
          <w:rFonts w:asciiTheme="minorHAnsi" w:hAnsiTheme="minorHAnsi"/>
          <w:sz w:val="22"/>
          <w:szCs w:val="22"/>
          <w:lang w:val="bg-BG"/>
        </w:rPr>
        <w:t xml:space="preserve"> </w:t>
      </w:r>
      <w:r w:rsidRPr="00810807">
        <w:rPr>
          <w:rFonts w:asciiTheme="minorHAnsi" w:hAnsiTheme="minorHAnsi"/>
          <w:sz w:val="22"/>
          <w:szCs w:val="22"/>
          <w:lang w:val="bg-BG"/>
        </w:rPr>
        <w:t>(или съответно друг идентифициращ номер, когато е приложимо) на Възложителя и Изпълнителя.</w:t>
      </w:r>
    </w:p>
    <w:p w:rsidR="00850922" w:rsidRPr="00810807" w:rsidRDefault="00850922" w:rsidP="00810807">
      <w:pPr>
        <w:pStyle w:val="BodyText"/>
        <w:widowControl w:val="0"/>
        <w:numPr>
          <w:ilvl w:val="1"/>
          <w:numId w:val="3"/>
        </w:numPr>
        <w:tabs>
          <w:tab w:val="left" w:pos="284"/>
        </w:tabs>
        <w:adjustRightInd w:val="0"/>
        <w:spacing w:after="0"/>
        <w:ind w:left="0" w:firstLine="0"/>
        <w:jc w:val="both"/>
        <w:rPr>
          <w:rFonts w:asciiTheme="minorHAnsi" w:hAnsiTheme="minorHAnsi"/>
          <w:sz w:val="22"/>
          <w:szCs w:val="22"/>
          <w:lang w:val="bg-BG"/>
        </w:rPr>
      </w:pPr>
      <w:r w:rsidRPr="00810807">
        <w:rPr>
          <w:rFonts w:asciiTheme="minorHAnsi" w:hAnsiTheme="minorHAnsi"/>
          <w:sz w:val="22"/>
          <w:szCs w:val="22"/>
          <w:lang w:val="bg-BG"/>
        </w:rPr>
        <w:t>Изрично да е указан срока на валидност на гаранцията (съгласно проекта на договор).</w:t>
      </w:r>
    </w:p>
    <w:p w:rsidR="00850922" w:rsidRPr="00810807" w:rsidRDefault="00850922" w:rsidP="00810807">
      <w:pPr>
        <w:pStyle w:val="BodyText"/>
        <w:widowControl w:val="0"/>
        <w:numPr>
          <w:ilvl w:val="1"/>
          <w:numId w:val="3"/>
        </w:numPr>
        <w:tabs>
          <w:tab w:val="left" w:pos="284"/>
        </w:tabs>
        <w:adjustRightInd w:val="0"/>
        <w:spacing w:after="0"/>
        <w:ind w:left="0" w:firstLine="0"/>
        <w:jc w:val="both"/>
        <w:rPr>
          <w:rFonts w:asciiTheme="minorHAnsi" w:hAnsiTheme="minorHAnsi"/>
          <w:sz w:val="22"/>
          <w:szCs w:val="22"/>
          <w:lang w:val="bg-BG"/>
        </w:rPr>
      </w:pPr>
      <w:r w:rsidRPr="00810807">
        <w:rPr>
          <w:rFonts w:asciiTheme="minorHAnsi" w:hAnsiTheme="minorHAnsi"/>
          <w:sz w:val="22"/>
          <w:szCs w:val="22"/>
          <w:lang w:val="bg-BG"/>
        </w:rPr>
        <w:t>Не се допускат никакви изключения относно основанията, начините и причините за изплащане</w:t>
      </w:r>
      <w:r w:rsidR="00810807">
        <w:rPr>
          <w:rFonts w:asciiTheme="minorHAnsi" w:hAnsiTheme="minorHAnsi"/>
          <w:sz w:val="22"/>
          <w:szCs w:val="22"/>
          <w:lang w:val="bg-BG"/>
        </w:rPr>
        <w:t xml:space="preserve"> на застрахователното обезщетен</w:t>
      </w:r>
      <w:r w:rsidRPr="00810807">
        <w:rPr>
          <w:rFonts w:asciiTheme="minorHAnsi" w:hAnsiTheme="minorHAnsi"/>
          <w:sz w:val="22"/>
          <w:szCs w:val="22"/>
          <w:lang w:val="bg-BG"/>
        </w:rPr>
        <w:t>ие на Възложителя, различни от условията в проекта на договор.</w:t>
      </w:r>
    </w:p>
    <w:p w:rsidR="00850922" w:rsidRPr="00810807" w:rsidRDefault="00810807" w:rsidP="00810807">
      <w:pPr>
        <w:jc w:val="both"/>
        <w:rPr>
          <w:rFonts w:asciiTheme="minorHAnsi" w:hAnsiTheme="minorHAnsi"/>
          <w:sz w:val="22"/>
          <w:szCs w:val="22"/>
          <w:lang w:val="bg-BG"/>
        </w:rPr>
      </w:pPr>
      <w:r>
        <w:rPr>
          <w:rFonts w:asciiTheme="minorHAnsi" w:hAnsiTheme="minorHAnsi"/>
          <w:sz w:val="22"/>
          <w:szCs w:val="22"/>
          <w:lang w:val="bg-BG"/>
        </w:rPr>
        <w:t>3.3. Документите, съгласно чл.</w:t>
      </w:r>
      <w:r w:rsidR="00850922" w:rsidRPr="00810807">
        <w:rPr>
          <w:rFonts w:asciiTheme="minorHAnsi" w:hAnsiTheme="minorHAnsi"/>
          <w:sz w:val="22"/>
          <w:szCs w:val="22"/>
          <w:lang w:val="bg-BG"/>
        </w:rPr>
        <w:t>58 от ЗОП:</w:t>
      </w:r>
    </w:p>
    <w:p w:rsidR="00850922" w:rsidRPr="00810807" w:rsidRDefault="00850922" w:rsidP="00810807">
      <w:pPr>
        <w:jc w:val="both"/>
        <w:rPr>
          <w:rFonts w:asciiTheme="minorHAnsi" w:hAnsiTheme="minorHAnsi"/>
          <w:sz w:val="22"/>
          <w:szCs w:val="22"/>
          <w:lang w:val="bg-BG" w:eastAsia="bg-BG"/>
        </w:rPr>
      </w:pPr>
      <w:r w:rsidRPr="00810807">
        <w:rPr>
          <w:rFonts w:asciiTheme="minorHAnsi" w:hAnsiTheme="minorHAnsi"/>
          <w:sz w:val="22"/>
          <w:szCs w:val="22"/>
          <w:lang w:val="bg-BG"/>
        </w:rPr>
        <w:t>3</w:t>
      </w:r>
      <w:r w:rsidR="00810807">
        <w:rPr>
          <w:rFonts w:asciiTheme="minorHAnsi" w:hAnsiTheme="minorHAnsi"/>
          <w:sz w:val="22"/>
          <w:szCs w:val="22"/>
          <w:lang w:val="bg-BG"/>
        </w:rPr>
        <w:t>.3.1. за обстоятелствата по чл.54, ал.</w:t>
      </w:r>
      <w:r w:rsidRPr="00810807">
        <w:rPr>
          <w:rFonts w:asciiTheme="minorHAnsi" w:hAnsiTheme="minorHAnsi"/>
          <w:sz w:val="22"/>
          <w:szCs w:val="22"/>
          <w:lang w:val="bg-BG"/>
        </w:rPr>
        <w:t>1, т. 1 – свидетелство за съдимост;</w:t>
      </w:r>
    </w:p>
    <w:p w:rsidR="00850922" w:rsidRPr="00810807" w:rsidRDefault="00850922" w:rsidP="00810807">
      <w:pPr>
        <w:jc w:val="both"/>
        <w:rPr>
          <w:rFonts w:asciiTheme="minorHAnsi" w:hAnsiTheme="minorHAnsi"/>
          <w:sz w:val="22"/>
          <w:szCs w:val="22"/>
          <w:lang w:val="bg-BG"/>
        </w:rPr>
      </w:pPr>
      <w:r w:rsidRPr="00810807">
        <w:rPr>
          <w:rFonts w:asciiTheme="minorHAnsi" w:hAnsiTheme="minorHAnsi"/>
          <w:sz w:val="22"/>
          <w:szCs w:val="22"/>
          <w:lang w:val="bg-BG"/>
        </w:rPr>
        <w:t>3</w:t>
      </w:r>
      <w:r w:rsidR="00810807">
        <w:rPr>
          <w:rFonts w:asciiTheme="minorHAnsi" w:hAnsiTheme="minorHAnsi"/>
          <w:sz w:val="22"/>
          <w:szCs w:val="22"/>
          <w:lang w:val="bg-BG"/>
        </w:rPr>
        <w:t>.3.2. за обстоятелството по чл.54, ал.1, т.</w:t>
      </w:r>
      <w:r w:rsidRPr="00810807">
        <w:rPr>
          <w:rFonts w:asciiTheme="minorHAnsi" w:hAnsiTheme="minorHAnsi"/>
          <w:sz w:val="22"/>
          <w:szCs w:val="22"/>
          <w:lang w:val="bg-BG"/>
        </w:rPr>
        <w:t>3 – удостоверение от органите по приходите и удостоверение от общината по седалището на възложителя и на кандидата или участника;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3</w:t>
      </w:r>
      <w:r w:rsidR="00810807">
        <w:rPr>
          <w:rFonts w:asciiTheme="minorHAnsi" w:hAnsiTheme="minorHAnsi"/>
          <w:sz w:val="22"/>
          <w:szCs w:val="22"/>
          <w:lang w:val="bg-BG"/>
        </w:rPr>
        <w:t>.3.3. за обстоятелството по чл.54, ал.1, т.</w:t>
      </w:r>
      <w:r w:rsidRPr="00810807">
        <w:rPr>
          <w:rFonts w:asciiTheme="minorHAnsi" w:hAnsiTheme="minorHAnsi"/>
          <w:sz w:val="22"/>
          <w:szCs w:val="22"/>
          <w:lang w:val="bg-BG"/>
        </w:rPr>
        <w:t>6 – удостоверение от органите на Изпълнителна агенция "Главна инспекция по труда";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4.</w:t>
      </w:r>
      <w:r w:rsidR="00810807">
        <w:rPr>
          <w:rFonts w:asciiTheme="minorHAnsi" w:hAnsiTheme="minorHAnsi"/>
          <w:sz w:val="22"/>
          <w:szCs w:val="22"/>
          <w:lang w:val="bg-BG"/>
        </w:rPr>
        <w:t xml:space="preserve"> Когато в удостоверението по т.</w:t>
      </w:r>
      <w:r w:rsidRPr="00810807">
        <w:rPr>
          <w:rFonts w:asciiTheme="minorHAnsi" w:hAnsiTheme="minorHAnsi"/>
          <w:sz w:val="22"/>
          <w:szCs w:val="22"/>
          <w:lang w:val="bg-BG"/>
        </w:rPr>
        <w:t>3.3.3. се съдържа информация за влязло в сила наказателно постановление или съде</w:t>
      </w:r>
      <w:r w:rsidR="00810807">
        <w:rPr>
          <w:rFonts w:asciiTheme="minorHAnsi" w:hAnsiTheme="minorHAnsi"/>
          <w:sz w:val="22"/>
          <w:szCs w:val="22"/>
          <w:lang w:val="bg-BG"/>
        </w:rPr>
        <w:t>бно решение за нарушение по чл.54, ал.1, т.</w:t>
      </w:r>
      <w:r w:rsidRPr="00810807">
        <w:rPr>
          <w:rFonts w:asciiTheme="minorHAnsi" w:hAnsiTheme="minorHAnsi"/>
          <w:sz w:val="22"/>
          <w:szCs w:val="22"/>
          <w:lang w:val="bg-BG"/>
        </w:rPr>
        <w:t>6 от ЗОП, участникът представя декларация, че нарушението не е извършено при изпълнение на договор за обществена поръчка.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5. Когато участникът, избран за изпълнител, е чуждестранно лице, той пред</w:t>
      </w:r>
      <w:r w:rsidR="00810807">
        <w:rPr>
          <w:rFonts w:asciiTheme="minorHAnsi" w:hAnsiTheme="minorHAnsi"/>
          <w:sz w:val="22"/>
          <w:szCs w:val="22"/>
          <w:lang w:val="bg-BG"/>
        </w:rPr>
        <w:t>ставя съответния документ по т.</w:t>
      </w:r>
      <w:r w:rsidRPr="00810807">
        <w:rPr>
          <w:rFonts w:asciiTheme="minorHAnsi" w:hAnsiTheme="minorHAnsi"/>
          <w:sz w:val="22"/>
          <w:szCs w:val="22"/>
          <w:lang w:val="bg-BG"/>
        </w:rPr>
        <w:t>3.3., издаден от компетентен орган, съгласно законодателството на държавата, в която участникът е установен.</w:t>
      </w:r>
    </w:p>
    <w:p w:rsidR="00850922" w:rsidRPr="00810807" w:rsidRDefault="00810807" w:rsidP="00850922">
      <w:pPr>
        <w:jc w:val="both"/>
        <w:rPr>
          <w:rFonts w:asciiTheme="minorHAnsi" w:hAnsiTheme="minorHAnsi"/>
          <w:sz w:val="22"/>
          <w:szCs w:val="22"/>
          <w:lang w:val="bg-BG"/>
        </w:rPr>
      </w:pPr>
      <w:r>
        <w:rPr>
          <w:rFonts w:asciiTheme="minorHAnsi" w:hAnsiTheme="minorHAnsi"/>
          <w:sz w:val="22"/>
          <w:szCs w:val="22"/>
          <w:lang w:val="bg-BG"/>
        </w:rPr>
        <w:t>6. В случаите по т.</w:t>
      </w:r>
      <w:r w:rsidR="00850922" w:rsidRPr="00810807">
        <w:rPr>
          <w:rFonts w:asciiTheme="minorHAnsi" w:hAnsiTheme="minorHAnsi"/>
          <w:sz w:val="22"/>
          <w:szCs w:val="22"/>
          <w:lang w:val="bg-BG"/>
        </w:rPr>
        <w:t>5,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w:t>
      </w:r>
      <w:r>
        <w:rPr>
          <w:rFonts w:asciiTheme="minorHAnsi" w:hAnsiTheme="minorHAnsi"/>
          <w:sz w:val="22"/>
          <w:szCs w:val="22"/>
          <w:lang w:val="bg-BG"/>
        </w:rPr>
        <w:t>авно значение съгласно законода</w:t>
      </w:r>
      <w:r w:rsidR="00850922" w:rsidRPr="00810807">
        <w:rPr>
          <w:rFonts w:asciiTheme="minorHAnsi" w:hAnsiTheme="minorHAnsi"/>
          <w:sz w:val="22"/>
          <w:szCs w:val="22"/>
          <w:lang w:val="bg-BG"/>
        </w:rPr>
        <w:t>телството на съответната държава. Когато декларацията няма правно значение, участникъ</w:t>
      </w:r>
      <w:r>
        <w:rPr>
          <w:rFonts w:asciiTheme="minorHAnsi" w:hAnsiTheme="minorHAnsi"/>
          <w:sz w:val="22"/>
          <w:szCs w:val="22"/>
          <w:lang w:val="bg-BG"/>
        </w:rPr>
        <w:t>т представя официално заявление,</w:t>
      </w:r>
      <w:r w:rsidR="00850922" w:rsidRPr="00810807">
        <w:rPr>
          <w:rFonts w:asciiTheme="minorHAnsi" w:hAnsiTheme="minorHAnsi"/>
          <w:sz w:val="22"/>
          <w:szCs w:val="22"/>
          <w:lang w:val="bg-BG"/>
        </w:rPr>
        <w:t xml:space="preserve"> направено пред компетентен орган в съответната държава.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caps/>
          <w:sz w:val="22"/>
          <w:szCs w:val="22"/>
          <w:lang w:val="bg-BG"/>
        </w:rPr>
        <w:t>7. д</w:t>
      </w:r>
      <w:r w:rsidR="00810807">
        <w:rPr>
          <w:rFonts w:asciiTheme="minorHAnsi" w:hAnsiTheme="minorHAnsi"/>
          <w:sz w:val="22"/>
          <w:szCs w:val="22"/>
          <w:lang w:val="bg-BG"/>
        </w:rPr>
        <w:t>окументите по т.</w:t>
      </w:r>
      <w:r w:rsidRPr="00810807">
        <w:rPr>
          <w:rFonts w:asciiTheme="minorHAnsi" w:hAnsiTheme="minorHAnsi"/>
          <w:sz w:val="22"/>
          <w:szCs w:val="22"/>
          <w:lang w:val="bg-BG"/>
        </w:rPr>
        <w:t xml:space="preserve">2.5. - Указания към участниците, удостоверяващи съответствието на участника, определен за изпълнител с поставените критерии за подбор. </w:t>
      </w:r>
    </w:p>
    <w:p w:rsidR="00850922" w:rsidRPr="00810807" w:rsidRDefault="00850922" w:rsidP="00850922">
      <w:pPr>
        <w:jc w:val="both"/>
        <w:rPr>
          <w:rFonts w:asciiTheme="minorHAnsi" w:hAnsiTheme="minorHAnsi"/>
          <w:i/>
          <w:color w:val="000000"/>
          <w:sz w:val="22"/>
          <w:szCs w:val="22"/>
          <w:lang w:val="bg-BG"/>
        </w:rPr>
      </w:pPr>
      <w:r w:rsidRPr="00810807">
        <w:rPr>
          <w:rFonts w:asciiTheme="minorHAnsi" w:hAnsiTheme="minorHAnsi"/>
          <w:sz w:val="22"/>
          <w:szCs w:val="22"/>
          <w:lang w:val="bg-BG"/>
        </w:rPr>
        <w:t xml:space="preserve">8. </w:t>
      </w:r>
      <w:r w:rsidRPr="00810807">
        <w:rPr>
          <w:rFonts w:asciiTheme="minorHAnsi" w:hAnsiTheme="minorHAnsi"/>
          <w:caps/>
          <w:color w:val="000000"/>
          <w:sz w:val="22"/>
          <w:szCs w:val="22"/>
          <w:lang w:val="bg-BG"/>
        </w:rPr>
        <w:t>з</w:t>
      </w:r>
      <w:r w:rsidRPr="00810807">
        <w:rPr>
          <w:rFonts w:asciiTheme="minorHAnsi" w:hAnsiTheme="minorHAnsi"/>
          <w:color w:val="000000"/>
          <w:sz w:val="22"/>
          <w:szCs w:val="22"/>
          <w:lang w:val="bg-BG"/>
        </w:rPr>
        <w:t xml:space="preserve">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r w:rsidRPr="00810807">
        <w:rPr>
          <w:rFonts w:asciiTheme="minorHAnsi" w:hAnsiTheme="minorHAnsi"/>
          <w:i/>
          <w:color w:val="000000"/>
          <w:sz w:val="22"/>
          <w:szCs w:val="22"/>
          <w:lang w:val="bg-BG"/>
        </w:rPr>
        <w:t xml:space="preserve">(представя се когато определеният изпълнител е </w:t>
      </w:r>
      <w:proofErr w:type="spellStart"/>
      <w:r w:rsidRPr="00810807">
        <w:rPr>
          <w:rFonts w:asciiTheme="minorHAnsi" w:hAnsiTheme="minorHAnsi"/>
          <w:i/>
          <w:color w:val="000000"/>
          <w:sz w:val="22"/>
          <w:szCs w:val="22"/>
          <w:lang w:val="bg-BG"/>
        </w:rPr>
        <w:t>неперсонифицирано</w:t>
      </w:r>
      <w:proofErr w:type="spellEnd"/>
      <w:r w:rsidRPr="00810807">
        <w:rPr>
          <w:rFonts w:asciiTheme="minorHAnsi" w:hAnsiTheme="minorHAnsi"/>
          <w:i/>
          <w:color w:val="000000"/>
          <w:sz w:val="22"/>
          <w:szCs w:val="22"/>
          <w:lang w:val="bg-BG"/>
        </w:rPr>
        <w:t xml:space="preserve"> обединение на физически и/или юридически лица)</w:t>
      </w:r>
    </w:p>
    <w:bookmarkEnd w:id="0"/>
    <w:p w:rsidR="00D71C89" w:rsidRPr="00810807" w:rsidRDefault="00D71C89">
      <w:pPr>
        <w:rPr>
          <w:rFonts w:asciiTheme="minorHAnsi" w:hAnsiTheme="minorHAnsi"/>
          <w:sz w:val="22"/>
          <w:szCs w:val="22"/>
          <w:lang w:val="bg-BG"/>
        </w:rPr>
      </w:pPr>
    </w:p>
    <w:sectPr w:rsidR="00D71C89" w:rsidRPr="00810807" w:rsidSect="00810807">
      <w:footerReference w:type="default" r:id="rId7"/>
      <w:pgSz w:w="11906" w:h="16838"/>
      <w:pgMar w:top="709" w:right="849" w:bottom="568" w:left="1417" w:header="708"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449" w:rsidRDefault="00762449" w:rsidP="001D1CF5">
      <w:r>
        <w:separator/>
      </w:r>
    </w:p>
  </w:endnote>
  <w:endnote w:type="continuationSeparator" w:id="0">
    <w:p w:rsidR="00762449" w:rsidRDefault="00762449" w:rsidP="001D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Franklin Gothic Demi">
    <w:panose1 w:val="020B0703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AW Times New Roman">
    <w:altName w:val="Times New Roman"/>
    <w:charset w:val="CC"/>
    <w:family w:val="roman"/>
    <w:pitch w:val="variable"/>
    <w:sig w:usb0="00000000" w:usb1="80000000" w:usb2="00000008"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9314671"/>
      <w:docPartObj>
        <w:docPartGallery w:val="Page Numbers (Bottom of Page)"/>
        <w:docPartUnique/>
      </w:docPartObj>
    </w:sdtPr>
    <w:sdtEndPr>
      <w:rPr>
        <w:noProof/>
      </w:rPr>
    </w:sdtEndPr>
    <w:sdtContent>
      <w:p w:rsidR="001D1CF5" w:rsidRDefault="001D1CF5">
        <w:pPr>
          <w:pStyle w:val="Footer"/>
          <w:jc w:val="right"/>
        </w:pPr>
        <w:r>
          <w:fldChar w:fldCharType="begin"/>
        </w:r>
        <w:r>
          <w:instrText xml:space="preserve"> PAGE   \* MERGEFORMAT </w:instrText>
        </w:r>
        <w:r>
          <w:fldChar w:fldCharType="separate"/>
        </w:r>
        <w:r w:rsidR="00EF7CC7">
          <w:rPr>
            <w:noProof/>
          </w:rPr>
          <w:t>4</w:t>
        </w:r>
        <w:r>
          <w:rPr>
            <w:noProof/>
          </w:rPr>
          <w:fldChar w:fldCharType="end"/>
        </w:r>
      </w:p>
    </w:sdtContent>
  </w:sdt>
  <w:p w:rsidR="001D1CF5" w:rsidRDefault="001D1C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449" w:rsidRDefault="00762449" w:rsidP="001D1CF5">
      <w:r>
        <w:separator/>
      </w:r>
    </w:p>
  </w:footnote>
  <w:footnote w:type="continuationSeparator" w:id="0">
    <w:p w:rsidR="00762449" w:rsidRDefault="00762449" w:rsidP="001D1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35770"/>
    <w:multiLevelType w:val="hybridMultilevel"/>
    <w:tmpl w:val="143A5888"/>
    <w:lvl w:ilvl="0" w:tplc="04090001">
      <w:start w:val="1"/>
      <w:numFmt w:val="russianLower"/>
      <w:lvlText w:val="%1)"/>
      <w:lvlJc w:val="left"/>
      <w:pPr>
        <w:tabs>
          <w:tab w:val="num" w:pos="3240"/>
        </w:tabs>
        <w:ind w:left="3240" w:hanging="360"/>
      </w:pPr>
      <w:rPr>
        <w:rFonts w:hint="default"/>
      </w:rPr>
    </w:lvl>
    <w:lvl w:ilvl="1" w:tplc="04090003">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start w:val="1"/>
      <w:numFmt w:val="russianLower"/>
      <w:lvlText w:val="%3)"/>
      <w:lvlJc w:val="left"/>
      <w:pPr>
        <w:tabs>
          <w:tab w:val="num" w:pos="360"/>
        </w:tabs>
        <w:ind w:left="360" w:hanging="360"/>
      </w:pPr>
      <w:rPr>
        <w:rFonts w:hint="default"/>
      </w:rPr>
    </w:lvl>
    <w:lvl w:ilvl="3" w:tplc="ADC6023C">
      <w:start w:val="2"/>
      <w:numFmt w:val="decimal"/>
      <w:lvlText w:val="%4."/>
      <w:lvlJc w:val="left"/>
      <w:pPr>
        <w:tabs>
          <w:tab w:val="num" w:pos="3600"/>
        </w:tabs>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 w15:restartNumberingAfterBreak="0">
    <w:nsid w:val="25FB39F6"/>
    <w:multiLevelType w:val="multilevel"/>
    <w:tmpl w:val="ACEEAD6C"/>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2"/>
      <w:numFmt w:val="bullet"/>
      <w:lvlText w:val="-"/>
      <w:lvlJc w:val="left"/>
      <w:pPr>
        <w:ind w:left="1440" w:hanging="360"/>
      </w:pPr>
      <w:rPr>
        <w:rFonts w:ascii="Arial" w:eastAsia="Times New Roman" w:hAnsi="Aria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066B43"/>
    <w:multiLevelType w:val="multilevel"/>
    <w:tmpl w:val="49C4310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b w:val="0"/>
        <w:i w:val="0"/>
        <w:sz w:val="24"/>
        <w:szCs w:val="24"/>
      </w:rPr>
    </w:lvl>
    <w:lvl w:ilvl="2">
      <w:start w:val="1"/>
      <w:numFmt w:val="decimal"/>
      <w:lvlText w:val="%1.%2.%3."/>
      <w:lvlJc w:val="left"/>
      <w:pPr>
        <w:tabs>
          <w:tab w:val="num" w:pos="0"/>
        </w:tabs>
        <w:ind w:left="0" w:firstLine="0"/>
      </w:pPr>
      <w:rPr>
        <w:rFonts w:hint="default"/>
        <w:b/>
      </w:rPr>
    </w:lvl>
    <w:lvl w:ilvl="3">
      <w:start w:val="1"/>
      <w:numFmt w:val="decimal"/>
      <w:lvlText w:val="%1.%2.%3.%4."/>
      <w:lvlJc w:val="left"/>
      <w:pPr>
        <w:tabs>
          <w:tab w:val="num" w:pos="0"/>
        </w:tabs>
        <w:ind w:left="0" w:firstLine="0"/>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03C"/>
    <w:rsid w:val="0006703C"/>
    <w:rsid w:val="001248FE"/>
    <w:rsid w:val="001D1CF5"/>
    <w:rsid w:val="002F449C"/>
    <w:rsid w:val="005421B4"/>
    <w:rsid w:val="00575012"/>
    <w:rsid w:val="005A4F90"/>
    <w:rsid w:val="006D6BA8"/>
    <w:rsid w:val="00733E6F"/>
    <w:rsid w:val="00762449"/>
    <w:rsid w:val="007D5BF9"/>
    <w:rsid w:val="007E0DF8"/>
    <w:rsid w:val="00810807"/>
    <w:rsid w:val="00850922"/>
    <w:rsid w:val="008D1902"/>
    <w:rsid w:val="00CB428D"/>
    <w:rsid w:val="00D71C89"/>
    <w:rsid w:val="00EF7CC7"/>
    <w:rsid w:val="00FD16B9"/>
    <w:rsid w:val="00FD571D"/>
    <w:rsid w:val="00FE435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6922DA"/>
  <w15:chartTrackingRefBased/>
  <w15:docId w15:val="{AE1BD2FA-3A18-46BB-B199-80590916D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092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heading_txt,CV Body Text,bodytxy2,jtext,John1,One Page Summary,bt,Starbucks Body Text,heading3,3 indent,heading31,body text1,3 indent1,heading32,body text2,3 indent2,heading33,body text3,3 indent3,heading34,body text4,3 indent4,t"/>
    <w:basedOn w:val="Normal"/>
    <w:link w:val="BodyTextChar"/>
    <w:rsid w:val="00850922"/>
    <w:pPr>
      <w:spacing w:after="120"/>
    </w:pPr>
  </w:style>
  <w:style w:type="character" w:customStyle="1" w:styleId="BodyTextChar">
    <w:name w:val="Body Text Char"/>
    <w:aliases w:val="heading_txt Char,CV Body Text Char,bodytxy2 Char,jtext Char,John1 Char,One Page Summary Char,bt Char,Starbucks Body Text Char,heading3 Char,3 indent Char,heading31 Char,body text1 Char,3 indent1 Char,heading32 Char,body text2 Char,t Char"/>
    <w:basedOn w:val="DefaultParagraphFont"/>
    <w:link w:val="BodyText"/>
    <w:rsid w:val="00850922"/>
    <w:rPr>
      <w:rFonts w:ascii="Times New Roman" w:eastAsia="Times New Roman" w:hAnsi="Times New Roman" w:cs="Times New Roman"/>
      <w:sz w:val="24"/>
      <w:szCs w:val="24"/>
      <w:lang w:val="en-US"/>
    </w:rPr>
  </w:style>
  <w:style w:type="paragraph" w:styleId="Title">
    <w:name w:val="Title"/>
    <w:basedOn w:val="Normal"/>
    <w:link w:val="TitleChar"/>
    <w:qFormat/>
    <w:rsid w:val="00850922"/>
    <w:pPr>
      <w:jc w:val="center"/>
    </w:pPr>
    <w:rPr>
      <w:b/>
      <w:sz w:val="28"/>
      <w:szCs w:val="20"/>
      <w:lang w:val="bg-BG"/>
    </w:rPr>
  </w:style>
  <w:style w:type="character" w:customStyle="1" w:styleId="TitleChar">
    <w:name w:val="Title Char"/>
    <w:basedOn w:val="DefaultParagraphFont"/>
    <w:link w:val="Title"/>
    <w:rsid w:val="00850922"/>
    <w:rPr>
      <w:rFonts w:ascii="Times New Roman" w:eastAsia="Times New Roman" w:hAnsi="Times New Roman" w:cs="Times New Roman"/>
      <w:b/>
      <w:sz w:val="28"/>
      <w:szCs w:val="20"/>
    </w:rPr>
  </w:style>
  <w:style w:type="character" w:styleId="Hyperlink">
    <w:name w:val="Hyperlink"/>
    <w:rsid w:val="00850922"/>
    <w:rPr>
      <w:color w:val="0000FF"/>
      <w:u w:val="single"/>
    </w:rPr>
  </w:style>
  <w:style w:type="character" w:customStyle="1" w:styleId="FontStyle111">
    <w:name w:val="Font Style111"/>
    <w:rsid w:val="00850922"/>
    <w:rPr>
      <w:rFonts w:ascii="Times New Roman" w:hAnsi="Times New Roman" w:cs="Times New Roman"/>
      <w:b/>
      <w:bCs/>
      <w:sz w:val="22"/>
      <w:szCs w:val="22"/>
    </w:rPr>
  </w:style>
  <w:style w:type="paragraph" w:customStyle="1" w:styleId="Style29">
    <w:name w:val="Style29"/>
    <w:basedOn w:val="Normal"/>
    <w:rsid w:val="00850922"/>
    <w:pPr>
      <w:spacing w:line="278" w:lineRule="exact"/>
      <w:ind w:firstLine="562"/>
      <w:jc w:val="both"/>
    </w:pPr>
    <w:rPr>
      <w:rFonts w:ascii="Franklin Gothic Demi" w:hAnsi="Franklin Gothic Demi" w:cs="Mangal"/>
      <w:lang w:bidi="hi-IN"/>
    </w:rPr>
  </w:style>
  <w:style w:type="paragraph" w:styleId="Header">
    <w:name w:val="header"/>
    <w:basedOn w:val="Normal"/>
    <w:link w:val="HeaderChar"/>
    <w:uiPriority w:val="99"/>
    <w:unhideWhenUsed/>
    <w:rsid w:val="001D1CF5"/>
    <w:pPr>
      <w:tabs>
        <w:tab w:val="center" w:pos="4536"/>
        <w:tab w:val="right" w:pos="9072"/>
      </w:tabs>
    </w:pPr>
  </w:style>
  <w:style w:type="character" w:customStyle="1" w:styleId="HeaderChar">
    <w:name w:val="Header Char"/>
    <w:basedOn w:val="DefaultParagraphFont"/>
    <w:link w:val="Header"/>
    <w:uiPriority w:val="99"/>
    <w:rsid w:val="001D1CF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D1CF5"/>
    <w:pPr>
      <w:tabs>
        <w:tab w:val="center" w:pos="4536"/>
        <w:tab w:val="right" w:pos="9072"/>
      </w:tabs>
    </w:pPr>
  </w:style>
  <w:style w:type="character" w:customStyle="1" w:styleId="FooterChar">
    <w:name w:val="Footer Char"/>
    <w:basedOn w:val="DefaultParagraphFont"/>
    <w:link w:val="Footer"/>
    <w:uiPriority w:val="99"/>
    <w:rsid w:val="001D1CF5"/>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4</Pages>
  <Words>2175</Words>
  <Characters>12404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Valentina Maneva</cp:lastModifiedBy>
  <cp:revision>9</cp:revision>
  <dcterms:created xsi:type="dcterms:W3CDTF">2016-07-19T09:24:00Z</dcterms:created>
  <dcterms:modified xsi:type="dcterms:W3CDTF">2016-08-17T06:32:00Z</dcterms:modified>
</cp:coreProperties>
</file>